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4C9AEA" w14:textId="77777777" w:rsidR="00136518" w:rsidRPr="001E1E3E" w:rsidRDefault="0048022C" w:rsidP="00E07F45">
      <w:pPr>
        <w:pStyle w:val="tkForma"/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E1E3E">
        <w:rPr>
          <w:rFonts w:ascii="Times New Roman" w:hAnsi="Times New Roman" w:cs="Times New Roman"/>
          <w:caps w:val="0"/>
          <w:sz w:val="28"/>
          <w:szCs w:val="28"/>
        </w:rPr>
        <w:t>Проект</w:t>
      </w:r>
    </w:p>
    <w:p w14:paraId="2CDFA926" w14:textId="25363A8B" w:rsidR="00A941E2" w:rsidRPr="001E1E3E" w:rsidRDefault="00A941E2" w:rsidP="00E07F45">
      <w:pPr>
        <w:pStyle w:val="tkForma"/>
        <w:spacing w:after="0" w:line="240" w:lineRule="auto"/>
        <w:rPr>
          <w:rFonts w:ascii="Times New Roman" w:hAnsi="Times New Roman" w:cs="Times New Roman"/>
          <w:b w:val="0"/>
          <w:szCs w:val="28"/>
        </w:rPr>
      </w:pPr>
    </w:p>
    <w:p w14:paraId="2C70BD44" w14:textId="77777777" w:rsidR="00E07F45" w:rsidRPr="001E1E3E" w:rsidRDefault="00E07F45" w:rsidP="00E07F45">
      <w:pPr>
        <w:pStyle w:val="tkForma"/>
        <w:spacing w:after="0" w:line="240" w:lineRule="auto"/>
        <w:rPr>
          <w:rFonts w:ascii="Times New Roman" w:hAnsi="Times New Roman" w:cs="Times New Roman"/>
          <w:b w:val="0"/>
          <w:szCs w:val="28"/>
        </w:rPr>
      </w:pPr>
    </w:p>
    <w:p w14:paraId="1B68DBBE" w14:textId="77777777" w:rsidR="00136518" w:rsidRPr="001E1E3E" w:rsidRDefault="00136518" w:rsidP="00E07F45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1E3E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241950" w:rsidRPr="001E1E3E">
        <w:rPr>
          <w:rFonts w:ascii="Times New Roman" w:hAnsi="Times New Roman" w:cs="Times New Roman"/>
          <w:sz w:val="28"/>
          <w:szCs w:val="28"/>
        </w:rPr>
        <w:t>кабинета мин</w:t>
      </w:r>
      <w:r w:rsidR="00730373" w:rsidRPr="001E1E3E">
        <w:rPr>
          <w:rFonts w:ascii="Times New Roman" w:hAnsi="Times New Roman" w:cs="Times New Roman"/>
          <w:sz w:val="28"/>
          <w:szCs w:val="28"/>
        </w:rPr>
        <w:t>и</w:t>
      </w:r>
      <w:r w:rsidR="00241950" w:rsidRPr="001E1E3E">
        <w:rPr>
          <w:rFonts w:ascii="Times New Roman" w:hAnsi="Times New Roman" w:cs="Times New Roman"/>
          <w:sz w:val="28"/>
          <w:szCs w:val="28"/>
        </w:rPr>
        <w:t xml:space="preserve">стров </w:t>
      </w:r>
      <w:r w:rsidRPr="001E1E3E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14:paraId="359E47A9" w14:textId="77777777" w:rsidR="00E50FDB" w:rsidRPr="001E1E3E" w:rsidRDefault="00E50FDB" w:rsidP="00E50FDB">
      <w:pPr>
        <w:pStyle w:val="a3"/>
        <w:jc w:val="left"/>
        <w:rPr>
          <w:b/>
          <w:szCs w:val="28"/>
        </w:rPr>
      </w:pPr>
    </w:p>
    <w:p w14:paraId="02DD0357" w14:textId="03D787BD" w:rsidR="00E50FDB" w:rsidRPr="001E1E3E" w:rsidRDefault="00AF4325" w:rsidP="00E50FDB">
      <w:pPr>
        <w:pStyle w:val="a3"/>
        <w:rPr>
          <w:b/>
          <w:szCs w:val="28"/>
        </w:rPr>
      </w:pPr>
      <w:r w:rsidRPr="001E1E3E">
        <w:rPr>
          <w:b/>
          <w:szCs w:val="28"/>
        </w:rPr>
        <w:t>«О внесении изменений в некоторые решения Кабинета Министров в сфере налогового администрирования»</w:t>
      </w:r>
    </w:p>
    <w:p w14:paraId="5B55C0EF" w14:textId="77777777" w:rsidR="00AF4325" w:rsidRPr="001E1E3E" w:rsidRDefault="00AF4325" w:rsidP="00E50FDB">
      <w:pPr>
        <w:pStyle w:val="a3"/>
        <w:rPr>
          <w:b/>
          <w:szCs w:val="28"/>
        </w:rPr>
      </w:pPr>
    </w:p>
    <w:p w14:paraId="542C9EB4" w14:textId="6A1F49B2" w:rsidR="00A941E2" w:rsidRPr="001E1E3E" w:rsidRDefault="00A941E2" w:rsidP="000106FF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E1E3E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E07F45" w:rsidRPr="001E1E3E">
        <w:rPr>
          <w:rFonts w:ascii="Times New Roman" w:hAnsi="Times New Roman" w:cs="Times New Roman"/>
          <w:sz w:val="28"/>
          <w:szCs w:val="28"/>
        </w:rPr>
        <w:t xml:space="preserve">реализации Указа Президента Кыргызской Республики </w:t>
      </w:r>
      <w:r w:rsidR="00E07F45" w:rsidRPr="001E1E3E">
        <w:rPr>
          <w:rFonts w:ascii="Times New Roman" w:hAnsi="Times New Roman" w:cs="Times New Roman"/>
          <w:sz w:val="28"/>
          <w:szCs w:val="28"/>
        </w:rPr>
        <w:br/>
        <w:t xml:space="preserve">«О поддержке субъектов малого и среднего предпринимательства» от </w:t>
      </w:r>
      <w:r w:rsidR="00AC26E6" w:rsidRPr="001E1E3E">
        <w:rPr>
          <w:rFonts w:ascii="Times New Roman" w:hAnsi="Times New Roman" w:cs="Times New Roman"/>
          <w:sz w:val="28"/>
          <w:szCs w:val="28"/>
        </w:rPr>
        <w:br/>
      </w:r>
      <w:r w:rsidR="00E07F45" w:rsidRPr="001E1E3E">
        <w:rPr>
          <w:rFonts w:ascii="Times New Roman" w:hAnsi="Times New Roman" w:cs="Times New Roman"/>
          <w:sz w:val="28"/>
          <w:szCs w:val="28"/>
        </w:rPr>
        <w:t xml:space="preserve">26 июля 2022 года </w:t>
      </w:r>
      <w:r w:rsidR="00353F2B" w:rsidRPr="001E1E3E">
        <w:rPr>
          <w:rFonts w:ascii="Times New Roman" w:hAnsi="Times New Roman" w:cs="Times New Roman"/>
          <w:sz w:val="28"/>
          <w:szCs w:val="28"/>
        </w:rPr>
        <w:t>УП №250</w:t>
      </w:r>
      <w:r w:rsidR="00AC26E6" w:rsidRPr="001E1E3E">
        <w:rPr>
          <w:rFonts w:ascii="Times New Roman" w:hAnsi="Times New Roman" w:cs="Times New Roman"/>
          <w:sz w:val="28"/>
          <w:szCs w:val="28"/>
        </w:rPr>
        <w:t>, а также в целях пр</w:t>
      </w:r>
      <w:r w:rsidR="00ED1050" w:rsidRPr="001E1E3E">
        <w:rPr>
          <w:rFonts w:ascii="Times New Roman" w:hAnsi="Times New Roman" w:cs="Times New Roman"/>
          <w:sz w:val="28"/>
          <w:szCs w:val="28"/>
        </w:rPr>
        <w:t>едоставления поддержки субъектам</w:t>
      </w:r>
      <w:r w:rsidR="00AC26E6" w:rsidRPr="001E1E3E">
        <w:rPr>
          <w:rFonts w:ascii="Times New Roman" w:hAnsi="Times New Roman" w:cs="Times New Roman"/>
          <w:sz w:val="28"/>
          <w:szCs w:val="28"/>
        </w:rPr>
        <w:t xml:space="preserve"> предпринимательства по вопросам исполнения требований налогового законодательства Кыргызской Республики по применению контрольно-кассовых машин </w:t>
      </w:r>
      <w:r w:rsidR="00353F2B" w:rsidRPr="001E1E3E">
        <w:rPr>
          <w:rFonts w:ascii="Times New Roman" w:hAnsi="Times New Roman" w:cs="Times New Roman"/>
          <w:sz w:val="28"/>
          <w:szCs w:val="28"/>
        </w:rPr>
        <w:t xml:space="preserve">и </w:t>
      </w:r>
      <w:r w:rsidRPr="001E1E3E">
        <w:rPr>
          <w:rFonts w:ascii="Times New Roman" w:hAnsi="Times New Roman" w:cs="Times New Roman"/>
          <w:sz w:val="28"/>
          <w:szCs w:val="28"/>
        </w:rPr>
        <w:t>оптимизации налогообложения субъектов, осуществляющих деятельность на основе патента, в соответствии с</w:t>
      </w:r>
      <w:r w:rsidR="00D06E06" w:rsidRPr="001E1E3E">
        <w:rPr>
          <w:rFonts w:ascii="Times New Roman" w:hAnsi="Times New Roman" w:cs="Times New Roman"/>
          <w:sz w:val="28"/>
          <w:szCs w:val="28"/>
        </w:rPr>
        <w:t>о</w:t>
      </w:r>
      <w:r w:rsidRPr="001E1E3E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anchor="st_354" w:history="1">
        <w:r w:rsidR="0048022C" w:rsidRPr="001E1E3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стать</w:t>
        </w:r>
        <w:r w:rsidR="00353F2B" w:rsidRPr="001E1E3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ями 99,</w:t>
        </w:r>
        <w:r w:rsidR="00D06E06" w:rsidRPr="001E1E3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</w:hyperlink>
      <w:r w:rsidR="00ED1050" w:rsidRPr="001E1E3E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 xml:space="preserve">110 – 115, </w:t>
      </w:r>
      <w:r w:rsidR="00353F2B" w:rsidRPr="001E1E3E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 xml:space="preserve">128, </w:t>
      </w:r>
      <w:r w:rsidR="00EB133D" w:rsidRPr="001E1E3E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>414</w:t>
      </w:r>
      <w:r w:rsidRPr="001E1E3E">
        <w:rPr>
          <w:rFonts w:ascii="Times New Roman" w:hAnsi="Times New Roman" w:cs="Times New Roman"/>
          <w:sz w:val="28"/>
          <w:szCs w:val="28"/>
        </w:rPr>
        <w:t xml:space="preserve"> Налогового кодекса Кыргызской Республики</w:t>
      </w:r>
      <w:r w:rsidR="001705BC" w:rsidRPr="001E1E3E">
        <w:rPr>
          <w:rFonts w:ascii="Times New Roman" w:hAnsi="Times New Roman" w:cs="Times New Roman"/>
          <w:sz w:val="28"/>
          <w:szCs w:val="28"/>
        </w:rPr>
        <w:t xml:space="preserve">, статьями </w:t>
      </w:r>
      <w:hyperlink r:id="rId9" w:anchor="st_10" w:history="1">
        <w:r w:rsidR="001705BC" w:rsidRPr="001E1E3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1</w:t>
        </w:r>
      </w:hyperlink>
      <w:r w:rsidR="006A70A6" w:rsidRPr="001E1E3E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>3</w:t>
      </w:r>
      <w:r w:rsidR="001705BC" w:rsidRPr="001E1E3E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0" w:anchor="st_17" w:history="1">
        <w:r w:rsidR="001705BC" w:rsidRPr="001E1E3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 w:rsidR="001705BC" w:rsidRPr="001E1E3E">
        <w:rPr>
          <w:rFonts w:ascii="Times New Roman" w:hAnsi="Times New Roman" w:cs="Times New Roman"/>
          <w:sz w:val="28"/>
          <w:szCs w:val="28"/>
        </w:rPr>
        <w:t xml:space="preserve"> конституционного Закона Кыргызской Республики «О </w:t>
      </w:r>
      <w:r w:rsidR="006A70A6" w:rsidRPr="001E1E3E">
        <w:rPr>
          <w:rFonts w:ascii="Times New Roman" w:hAnsi="Times New Roman" w:cs="Times New Roman"/>
          <w:sz w:val="28"/>
          <w:szCs w:val="28"/>
        </w:rPr>
        <w:t>Кабинете Министров</w:t>
      </w:r>
      <w:r w:rsidR="001705BC" w:rsidRPr="001E1E3E">
        <w:rPr>
          <w:rFonts w:ascii="Times New Roman" w:hAnsi="Times New Roman" w:cs="Times New Roman"/>
          <w:sz w:val="28"/>
          <w:szCs w:val="28"/>
        </w:rPr>
        <w:t xml:space="preserve"> Кыргызской Республики» </w:t>
      </w:r>
      <w:r w:rsidR="00A37FE4" w:rsidRPr="001E1E3E">
        <w:rPr>
          <w:rFonts w:ascii="Times New Roman" w:hAnsi="Times New Roman" w:cs="Times New Roman"/>
          <w:sz w:val="28"/>
          <w:szCs w:val="28"/>
        </w:rPr>
        <w:t xml:space="preserve">Кабинет </w:t>
      </w:r>
      <w:r w:rsidR="00B662FE" w:rsidRPr="001E1E3E">
        <w:rPr>
          <w:rFonts w:ascii="Times New Roman" w:hAnsi="Times New Roman" w:cs="Times New Roman"/>
          <w:sz w:val="28"/>
          <w:szCs w:val="28"/>
        </w:rPr>
        <w:t>М</w:t>
      </w:r>
      <w:r w:rsidR="00A37FE4" w:rsidRPr="001E1E3E">
        <w:rPr>
          <w:rFonts w:ascii="Times New Roman" w:hAnsi="Times New Roman" w:cs="Times New Roman"/>
          <w:sz w:val="28"/>
          <w:szCs w:val="28"/>
        </w:rPr>
        <w:t>инистров</w:t>
      </w:r>
      <w:r w:rsidRPr="001E1E3E">
        <w:rPr>
          <w:rFonts w:ascii="Times New Roman" w:hAnsi="Times New Roman" w:cs="Times New Roman"/>
          <w:sz w:val="28"/>
          <w:szCs w:val="28"/>
        </w:rPr>
        <w:t xml:space="preserve"> Кыргызской Республики постановляет:</w:t>
      </w:r>
    </w:p>
    <w:p w14:paraId="4ED14525" w14:textId="6814B731" w:rsidR="008E0933" w:rsidRPr="001E1E3E" w:rsidRDefault="000106FF" w:rsidP="00C47FFC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1E1E3E">
        <w:rPr>
          <w:szCs w:val="28"/>
        </w:rPr>
        <w:t>Внести в постановление Кабинета Министров Кыргызской Республики «Об утверждении базовой суммы налога на основе патента по видам деятельности» от 18 февраля 2022 года № 84</w:t>
      </w:r>
      <w:r w:rsidRPr="001E1E3E">
        <w:t xml:space="preserve"> </w:t>
      </w:r>
      <w:r w:rsidRPr="001E1E3E">
        <w:rPr>
          <w:szCs w:val="28"/>
        </w:rPr>
        <w:t>следующие изменения:</w:t>
      </w:r>
    </w:p>
    <w:p w14:paraId="5A97766F" w14:textId="57DE5785" w:rsidR="000106FF" w:rsidRPr="001E1E3E" w:rsidRDefault="00C47FFC" w:rsidP="00C47FFC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Приложения 1 и 2 к вышеуказанному постановлению изложить согласно приложениям 1 и 2 к настоящему постановлению.</w:t>
      </w:r>
    </w:p>
    <w:p w14:paraId="07D07538" w14:textId="5FDEAD29" w:rsidR="00C47FFC" w:rsidRPr="001E1E3E" w:rsidRDefault="00C47FFC" w:rsidP="002854A9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1E1E3E">
        <w:rPr>
          <w:szCs w:val="28"/>
        </w:rPr>
        <w:t>Внести в п</w:t>
      </w:r>
      <w:r w:rsidRPr="001E1E3E">
        <w:t>остановление Кабинета Министров Кыргызской Республики «О мерах по реализации требований статей 99, 100, 120, 125, 302 и 324 Налогового кодекса Кыргызской Республики» от 22 февраля 2022 года № 93</w:t>
      </w:r>
      <w:r w:rsidRPr="001E1E3E">
        <w:rPr>
          <w:szCs w:val="28"/>
        </w:rPr>
        <w:t xml:space="preserve"> следующие изменения:</w:t>
      </w:r>
    </w:p>
    <w:p w14:paraId="122C406C" w14:textId="00A4F7F8" w:rsidR="00C47FFC" w:rsidRPr="001E1E3E" w:rsidRDefault="002854A9" w:rsidP="002854A9">
      <w:pPr>
        <w:pStyle w:val="a3"/>
        <w:tabs>
          <w:tab w:val="left" w:pos="993"/>
        </w:tabs>
        <w:ind w:firstLine="709"/>
        <w:jc w:val="both"/>
      </w:pPr>
      <w:r w:rsidRPr="001E1E3E">
        <w:t>в Положении о порядке представления налоговой отчетности в форме электронного документа и об особенностях представления налоговой отчетности на бумажном носителе, утвержденном вышеуказанным постановлением:</w:t>
      </w:r>
    </w:p>
    <w:p w14:paraId="0B028A4C" w14:textId="14FFAD70" w:rsidR="002854A9" w:rsidRPr="001E1E3E" w:rsidRDefault="002854A9" w:rsidP="002854A9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 xml:space="preserve">1) </w:t>
      </w:r>
      <w:r w:rsidR="007071E7" w:rsidRPr="001E1E3E">
        <w:rPr>
          <w:szCs w:val="28"/>
        </w:rPr>
        <w:t>пункт 5 изложить в следующей редакции:</w:t>
      </w:r>
    </w:p>
    <w:p w14:paraId="7154612A" w14:textId="77777777" w:rsidR="007071E7" w:rsidRPr="001E1E3E" w:rsidRDefault="007071E7" w:rsidP="007071E7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«5. Для представления налоговой отчетности в форме электронного документа через информационную систему уполномоченного налогового органа налогоплательщик обязаны проходить авторизацию посредством простой или квалифицированной электронной подписи.</w:t>
      </w:r>
    </w:p>
    <w:p w14:paraId="7CB0A064" w14:textId="66BC77D8" w:rsidR="007071E7" w:rsidRPr="001E1E3E" w:rsidRDefault="007071E7" w:rsidP="007071E7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Организации и индивидуальные предприниматели могут представлять налоговую отчетность в форме электронного документа с использованием квалифицированной электронной подписи в добровольном порядке.»;</w:t>
      </w:r>
    </w:p>
    <w:p w14:paraId="674E97F2" w14:textId="37FF59C4" w:rsidR="007071E7" w:rsidRPr="001E1E3E" w:rsidRDefault="007071E7" w:rsidP="007071E7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2) в пункте 6:</w:t>
      </w:r>
    </w:p>
    <w:p w14:paraId="5A237EAE" w14:textId="2F2A49E8" w:rsidR="007071E7" w:rsidRPr="001E1E3E" w:rsidRDefault="007071E7" w:rsidP="007071E7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lastRenderedPageBreak/>
        <w:t>- абзац первый исключить;</w:t>
      </w:r>
    </w:p>
    <w:p w14:paraId="04621F14" w14:textId="0C870BBA" w:rsidR="007071E7" w:rsidRPr="001E1E3E" w:rsidRDefault="007071E7" w:rsidP="007071E7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- абзац второй после слов «физические лица» дополнить словами «за исключением индивидуальных предпринимателей,»;</w:t>
      </w:r>
    </w:p>
    <w:p w14:paraId="33D9A8C0" w14:textId="0E508BB4" w:rsidR="007071E7" w:rsidRPr="001E1E3E" w:rsidRDefault="007071E7" w:rsidP="007071E7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 xml:space="preserve">3) </w:t>
      </w:r>
      <w:r w:rsidR="00674939" w:rsidRPr="001E1E3E">
        <w:rPr>
          <w:szCs w:val="28"/>
        </w:rPr>
        <w:t>в подпункте 2 пункта 13 слова «- владельца сертификата ключа проверки электронной подписи».</w:t>
      </w:r>
    </w:p>
    <w:p w14:paraId="33627748" w14:textId="4F81A92A" w:rsidR="00AA0424" w:rsidRPr="001E1E3E" w:rsidRDefault="00AA0424" w:rsidP="00AA0424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Pr="001E1E3E">
        <w:rPr>
          <w:rFonts w:ascii="Times New Roman" w:hAnsi="Times New Roman"/>
          <w:sz w:val="28"/>
          <w:szCs w:val="28"/>
          <w:lang w:eastAsia="ru-RU"/>
        </w:rPr>
        <w:t xml:space="preserve">. Внести в постановление Кабинета Министров Кыргызской Республики «О мерах по реализации требований статей 59, 85, 127, 130, 131, 329, 414 и 415 Налогового кодекса Кыргызской Республики»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1E1E3E">
        <w:rPr>
          <w:rFonts w:ascii="Times New Roman" w:hAnsi="Times New Roman"/>
          <w:sz w:val="28"/>
          <w:szCs w:val="28"/>
          <w:lang w:eastAsia="ru-RU"/>
        </w:rPr>
        <w:t>от 24 февраля 2022 года № 95 следующее изменение:</w:t>
      </w:r>
    </w:p>
    <w:p w14:paraId="6386C2E5" w14:textId="77777777" w:rsidR="00AA0424" w:rsidRDefault="00AA0424" w:rsidP="00AA0424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Pr="001E1E3E">
        <w:rPr>
          <w:rFonts w:ascii="Times New Roman" w:hAnsi="Times New Roman"/>
          <w:sz w:val="28"/>
          <w:szCs w:val="28"/>
          <w:lang w:eastAsia="ru-RU"/>
        </w:rPr>
        <w:t>Порядк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1E1E3E">
        <w:rPr>
          <w:rFonts w:ascii="Times New Roman" w:hAnsi="Times New Roman"/>
          <w:sz w:val="28"/>
          <w:szCs w:val="28"/>
          <w:lang w:eastAsia="ru-RU"/>
        </w:rPr>
        <w:t xml:space="preserve"> установления налогового поста, утвержденного вышеуказанным постановлением</w:t>
      </w:r>
      <w:r>
        <w:rPr>
          <w:rFonts w:ascii="Times New Roman" w:hAnsi="Times New Roman"/>
          <w:sz w:val="28"/>
          <w:szCs w:val="28"/>
          <w:lang w:eastAsia="ru-RU"/>
        </w:rPr>
        <w:t>:</w:t>
      </w:r>
    </w:p>
    <w:p w14:paraId="43EFBECE" w14:textId="77777777" w:rsidR="00AA0424" w:rsidRPr="001E1E3E" w:rsidRDefault="00AA0424" w:rsidP="00AA0424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1E3E">
        <w:rPr>
          <w:rFonts w:ascii="Times New Roman" w:hAnsi="Times New Roman"/>
          <w:sz w:val="28"/>
          <w:szCs w:val="28"/>
          <w:lang w:eastAsia="ru-RU"/>
        </w:rPr>
        <w:t>- пункт 4 изложить в следующей редакции:</w:t>
      </w:r>
    </w:p>
    <w:p w14:paraId="5F77C917" w14:textId="77777777" w:rsidR="00AA0424" w:rsidRPr="001E1E3E" w:rsidRDefault="00AA0424" w:rsidP="00AA0424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1E3E">
        <w:rPr>
          <w:rFonts w:ascii="Times New Roman" w:hAnsi="Times New Roman"/>
          <w:sz w:val="28"/>
          <w:szCs w:val="28"/>
          <w:lang w:eastAsia="ru-RU"/>
        </w:rPr>
        <w:t>«4. Перечень субъектов, у которых устанавливается налоговый пост, утверждается приказом органа налоговой службы по месту налоговой (учетной) регистрации субъекта, за исключением субъектов, осуществляющих производство подакцизной продукции.</w:t>
      </w:r>
    </w:p>
    <w:p w14:paraId="116A528C" w14:textId="77777777" w:rsidR="00AA0424" w:rsidRDefault="00AA0424" w:rsidP="00AA0424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1E3E">
        <w:rPr>
          <w:rFonts w:ascii="Times New Roman" w:hAnsi="Times New Roman"/>
          <w:sz w:val="28"/>
          <w:szCs w:val="28"/>
          <w:lang w:eastAsia="ru-RU"/>
        </w:rPr>
        <w:t>Перечень субъектов, производящих подакцизную продукцию, у которых устанавливается налоговый пост, утверждается приказом уполномоченного налогового органа.».</w:t>
      </w:r>
    </w:p>
    <w:p w14:paraId="144DC752" w14:textId="055ADB2A" w:rsidR="001C6E79" w:rsidRPr="001E1E3E" w:rsidRDefault="00AA0424" w:rsidP="007071E7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4C5A13">
        <w:rPr>
          <w:szCs w:val="28"/>
        </w:rPr>
        <w:t>4</w:t>
      </w:r>
      <w:r w:rsidR="001C6E79" w:rsidRPr="004C5A13">
        <w:rPr>
          <w:szCs w:val="28"/>
        </w:rPr>
        <w:t>. Внести в постановление Кабинета Министров Кыргызской Республики «О мерах по реализации требований статей 109-115, 255, 256 Налогового кодекса Кыргызской</w:t>
      </w:r>
      <w:r w:rsidR="001C6E79" w:rsidRPr="001E1E3E">
        <w:rPr>
          <w:szCs w:val="28"/>
        </w:rPr>
        <w:t xml:space="preserve"> Республики» от 4 марта 2022 года № 106 следующие изменения:</w:t>
      </w:r>
    </w:p>
    <w:p w14:paraId="13C8D933" w14:textId="219EC570" w:rsidR="001C6E79" w:rsidRPr="001E1E3E" w:rsidRDefault="001C6E79" w:rsidP="007071E7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в Положении о порядке налоговой регистрации налогоплательщиков в Кыргызской Республике, утвержденном вышеуказанным постановлением:</w:t>
      </w:r>
    </w:p>
    <w:p w14:paraId="63091C72" w14:textId="29D83331" w:rsidR="001C6E79" w:rsidRPr="001E1E3E" w:rsidRDefault="001C6E79" w:rsidP="007071E7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1) дополнить пунктом 13</w:t>
      </w:r>
      <w:r w:rsidRPr="001E1E3E">
        <w:rPr>
          <w:szCs w:val="28"/>
          <w:vertAlign w:val="superscript"/>
        </w:rPr>
        <w:t>1</w:t>
      </w:r>
      <w:r w:rsidRPr="001E1E3E">
        <w:rPr>
          <w:szCs w:val="28"/>
        </w:rPr>
        <w:t xml:space="preserve"> следующего содержания:</w:t>
      </w:r>
    </w:p>
    <w:p w14:paraId="7567533F" w14:textId="436A26BD" w:rsidR="001C6E79" w:rsidRPr="001E1E3E" w:rsidRDefault="001C6E79" w:rsidP="001C6E79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«13</w:t>
      </w:r>
      <w:r w:rsidRPr="001E1E3E">
        <w:rPr>
          <w:szCs w:val="28"/>
          <w:vertAlign w:val="superscript"/>
        </w:rPr>
        <w:t>1</w:t>
      </w:r>
      <w:r w:rsidRPr="001E1E3E">
        <w:rPr>
          <w:szCs w:val="28"/>
        </w:rPr>
        <w:t>. Заявление физического лица о государственной регистрации в качестве индивидуального предпринимателя в виде электронного документа предоставляется субъектом через информационную систему уполномоченного налогового органа или через специализированного оператора в порядке, определенном уполномоченным налоговым органом.</w:t>
      </w:r>
    </w:p>
    <w:p w14:paraId="66309798" w14:textId="5A5D09B5" w:rsidR="001C6E79" w:rsidRPr="001E1E3E" w:rsidRDefault="001C6E79" w:rsidP="001C6E79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В целях настоящего Положения, специализированным оператором является предприятие, предоставляющее услуги по передаче электронных документов с применением электронной подписи между налогоплательщиками и налоговыми органами по специализированным (защищенным) каналам связи, обеспечивающее идентификацию субъекта и имеющее соответствующее соглашение с уполномоченным налоговым органом.»;</w:t>
      </w:r>
    </w:p>
    <w:p w14:paraId="3E4A57EB" w14:textId="7FED01B1" w:rsidR="001C6E79" w:rsidRPr="001E1E3E" w:rsidRDefault="001C6E79" w:rsidP="001C6E79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2) дополнить пунктом 19</w:t>
      </w:r>
      <w:r w:rsidRPr="001E1E3E">
        <w:rPr>
          <w:szCs w:val="28"/>
          <w:vertAlign w:val="superscript"/>
        </w:rPr>
        <w:t>1</w:t>
      </w:r>
      <w:r w:rsidRPr="001E1E3E">
        <w:rPr>
          <w:szCs w:val="28"/>
        </w:rPr>
        <w:t xml:space="preserve"> следующего содержания:</w:t>
      </w:r>
    </w:p>
    <w:p w14:paraId="6F953B8B" w14:textId="45BA6D7A" w:rsidR="001C6E79" w:rsidRPr="001E1E3E" w:rsidRDefault="001C6E79" w:rsidP="007071E7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«19</w:t>
      </w:r>
      <w:r w:rsidRPr="001E1E3E">
        <w:rPr>
          <w:szCs w:val="28"/>
          <w:vertAlign w:val="superscript"/>
        </w:rPr>
        <w:t>1</w:t>
      </w:r>
      <w:r w:rsidRPr="001E1E3E">
        <w:rPr>
          <w:szCs w:val="28"/>
        </w:rPr>
        <w:t xml:space="preserve">. Заявление физического лица о налоговой перерегистрации в виде электронного документа предоставляется субъектом через информационную систему уполномоченного налогового органа или через </w:t>
      </w:r>
      <w:r w:rsidRPr="001E1E3E">
        <w:rPr>
          <w:szCs w:val="28"/>
        </w:rPr>
        <w:lastRenderedPageBreak/>
        <w:t>специализированного оператора в порядке, определенном уполномоченным налоговым органом.»;</w:t>
      </w:r>
    </w:p>
    <w:p w14:paraId="1C06CBDF" w14:textId="0722D968" w:rsidR="001C6E79" w:rsidRPr="001E1E3E" w:rsidRDefault="001C6E79" w:rsidP="007071E7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3) дополнить пунктом 20</w:t>
      </w:r>
      <w:r w:rsidRPr="001E1E3E">
        <w:rPr>
          <w:szCs w:val="28"/>
          <w:vertAlign w:val="superscript"/>
        </w:rPr>
        <w:t>1</w:t>
      </w:r>
      <w:r w:rsidRPr="001E1E3E">
        <w:rPr>
          <w:szCs w:val="28"/>
        </w:rPr>
        <w:t xml:space="preserve"> следующего содержания:</w:t>
      </w:r>
    </w:p>
    <w:p w14:paraId="4B1A468C" w14:textId="1317D528" w:rsidR="001C6E79" w:rsidRPr="001E1E3E" w:rsidRDefault="001C6E79" w:rsidP="007071E7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«20</w:t>
      </w:r>
      <w:r w:rsidRPr="001E1E3E">
        <w:rPr>
          <w:szCs w:val="28"/>
          <w:vertAlign w:val="superscript"/>
        </w:rPr>
        <w:t>1</w:t>
      </w:r>
      <w:r w:rsidRPr="001E1E3E">
        <w:rPr>
          <w:szCs w:val="28"/>
        </w:rPr>
        <w:t>. Перерегистрация иностранной организации, оказывающей услуги в электронной форме, местом поставки которых является территория Кыргызской Республики осуществляется в случаях изменения регистрационных данных на основании заявления, направленного через электронный сервис «НДС-офис», размещенный на официальном веб-сайте уполномоченного налогового органа.»;</w:t>
      </w:r>
    </w:p>
    <w:p w14:paraId="145912EF" w14:textId="21DC64A5" w:rsidR="001C6E79" w:rsidRPr="001E1E3E" w:rsidRDefault="001C6E79" w:rsidP="007071E7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4) в пункте 21 слова «пунктом 20» заменить словами «пунктами 20 и 21</w:t>
      </w:r>
      <w:r w:rsidR="008B2591" w:rsidRPr="001E1E3E">
        <w:rPr>
          <w:szCs w:val="28"/>
          <w:vertAlign w:val="superscript"/>
        </w:rPr>
        <w:t>1</w:t>
      </w:r>
      <w:r w:rsidRPr="001E1E3E">
        <w:rPr>
          <w:szCs w:val="28"/>
        </w:rPr>
        <w:t>»;</w:t>
      </w:r>
    </w:p>
    <w:p w14:paraId="0B98F9FB" w14:textId="51A8BBDF" w:rsidR="001C6E79" w:rsidRPr="001E1E3E" w:rsidRDefault="001C6E79" w:rsidP="007071E7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5) дополнить пунктами 27</w:t>
      </w:r>
      <w:r w:rsidRPr="001E1E3E">
        <w:rPr>
          <w:szCs w:val="28"/>
          <w:vertAlign w:val="superscript"/>
        </w:rPr>
        <w:t>1</w:t>
      </w:r>
      <w:r w:rsidRPr="001E1E3E">
        <w:rPr>
          <w:szCs w:val="28"/>
        </w:rPr>
        <w:t xml:space="preserve"> и 27</w:t>
      </w:r>
      <w:r w:rsidRPr="001E1E3E">
        <w:rPr>
          <w:szCs w:val="28"/>
          <w:vertAlign w:val="superscript"/>
        </w:rPr>
        <w:t>2</w:t>
      </w:r>
      <w:r w:rsidRPr="001E1E3E">
        <w:rPr>
          <w:szCs w:val="28"/>
        </w:rPr>
        <w:t xml:space="preserve"> следующего содержания:</w:t>
      </w:r>
    </w:p>
    <w:p w14:paraId="6C848CD8" w14:textId="161273AC" w:rsidR="001C6E79" w:rsidRPr="001E1E3E" w:rsidRDefault="001C6E79" w:rsidP="001C6E79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«27</w:t>
      </w:r>
      <w:r w:rsidRPr="001E1E3E">
        <w:rPr>
          <w:szCs w:val="28"/>
          <w:vertAlign w:val="superscript"/>
        </w:rPr>
        <w:t>1</w:t>
      </w:r>
      <w:r w:rsidRPr="001E1E3E">
        <w:rPr>
          <w:szCs w:val="28"/>
        </w:rPr>
        <w:t>. В случае прохождения физическими лицами, указанными в пунктах 31 – 34 настоящего Положения, налоговой регистрации/перерегистрации посредством информационной системы уполномоченного налогового органа или через специализированного оператора документы представляются по форме и порядке, определенным уполномоченным налоговым органом.</w:t>
      </w:r>
    </w:p>
    <w:p w14:paraId="0B914D49" w14:textId="6E70CFF1" w:rsidR="001C6E79" w:rsidRPr="001E1E3E" w:rsidRDefault="001C6E79" w:rsidP="001C6E79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27</w:t>
      </w:r>
      <w:r w:rsidRPr="001E1E3E">
        <w:rPr>
          <w:szCs w:val="28"/>
          <w:vertAlign w:val="superscript"/>
        </w:rPr>
        <w:t>2</w:t>
      </w:r>
      <w:r w:rsidRPr="001E1E3E">
        <w:rPr>
          <w:szCs w:val="28"/>
        </w:rPr>
        <w:t>. В случае прохождения субъектом налоговой регистрации/перерегистрации через специализированного оператора, специализированный оператор несет ответственность за идентификацию субъекта, за достоверность и полноту представленных документов.»;</w:t>
      </w:r>
    </w:p>
    <w:p w14:paraId="4531024E" w14:textId="297FBDF9" w:rsidR="001C6E79" w:rsidRPr="001E1E3E" w:rsidRDefault="001C6E79" w:rsidP="001C6E79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6) пункт 67 дополнить абзацем вторым следующего содержания:</w:t>
      </w:r>
    </w:p>
    <w:p w14:paraId="457DB011" w14:textId="11A7A34C" w:rsidR="001C6E79" w:rsidRPr="001E1E3E" w:rsidRDefault="001C6E79" w:rsidP="001C6E79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«Заявление, указанное в настоящем пункте может быть подано через информационный ресурс, размещенный на открытом официальном веб-сайте уполномоченного налогового органа.»;</w:t>
      </w:r>
    </w:p>
    <w:p w14:paraId="409E47BA" w14:textId="179BF23C" w:rsidR="001C6E79" w:rsidRPr="001E1E3E" w:rsidRDefault="001C6E79" w:rsidP="001C6E79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7) дополнить пунктом 72</w:t>
      </w:r>
      <w:r w:rsidRPr="001E1E3E">
        <w:rPr>
          <w:szCs w:val="28"/>
          <w:vertAlign w:val="superscript"/>
        </w:rPr>
        <w:t>1</w:t>
      </w:r>
      <w:r w:rsidRPr="001E1E3E">
        <w:rPr>
          <w:szCs w:val="28"/>
        </w:rPr>
        <w:t xml:space="preserve"> следующего содержания:</w:t>
      </w:r>
    </w:p>
    <w:p w14:paraId="32F27582" w14:textId="0BC7E1E4" w:rsidR="001C6E79" w:rsidRPr="001E1E3E" w:rsidRDefault="001C6E79" w:rsidP="001C6E79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«72</w:t>
      </w:r>
      <w:r w:rsidRPr="001E1E3E">
        <w:rPr>
          <w:szCs w:val="28"/>
          <w:vertAlign w:val="superscript"/>
        </w:rPr>
        <w:t>1</w:t>
      </w:r>
      <w:r w:rsidRPr="001E1E3E">
        <w:rPr>
          <w:szCs w:val="28"/>
        </w:rPr>
        <w:t>. Аннулирование налоговой регистрации иностранной организации, оказывающей услуги в электронной форме, местом поставки которых является территория Кыргызской Республики осуществляется налоговым органом в случаях:</w:t>
      </w:r>
    </w:p>
    <w:p w14:paraId="1A92BFBD" w14:textId="77777777" w:rsidR="001C6E79" w:rsidRPr="001E1E3E" w:rsidRDefault="001C6E79" w:rsidP="001C6E79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-</w:t>
      </w:r>
      <w:r w:rsidRPr="001E1E3E">
        <w:rPr>
          <w:szCs w:val="28"/>
        </w:rPr>
        <w:tab/>
        <w:t>предоставления заявления о прекращении деятельности посредством электронного сервиса «НДС-офис», размещенного на официальном веб-сайте уполномоченного налогового органа;</w:t>
      </w:r>
    </w:p>
    <w:p w14:paraId="0AD28264" w14:textId="77777777" w:rsidR="001C6E79" w:rsidRPr="001E1E3E" w:rsidRDefault="001C6E79" w:rsidP="001C6E79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-</w:t>
      </w:r>
      <w:r w:rsidRPr="001E1E3E">
        <w:rPr>
          <w:szCs w:val="28"/>
        </w:rPr>
        <w:tab/>
        <w:t>непредставления налоговой отчетности в течении одного года;</w:t>
      </w:r>
    </w:p>
    <w:p w14:paraId="48E0E9CE" w14:textId="77777777" w:rsidR="001C6E79" w:rsidRPr="001E1E3E" w:rsidRDefault="001C6E79" w:rsidP="001C6E79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-</w:t>
      </w:r>
      <w:r w:rsidRPr="001E1E3E">
        <w:rPr>
          <w:szCs w:val="28"/>
        </w:rPr>
        <w:tab/>
        <w:t>установления налоговым органом недостоверных сведений, указанных в заявлении о регистрации.</w:t>
      </w:r>
    </w:p>
    <w:p w14:paraId="67304850" w14:textId="27921A9C" w:rsidR="001C6E79" w:rsidRPr="001E1E3E" w:rsidRDefault="001C6E79" w:rsidP="001C6E79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 xml:space="preserve"> Аннулирование регистрации осуществляется при условии отсутствия налоговой задолженности.»;</w:t>
      </w:r>
    </w:p>
    <w:p w14:paraId="2B138D91" w14:textId="18FFC7EA" w:rsidR="001C6E79" w:rsidRPr="001E1E3E" w:rsidRDefault="001C6E79" w:rsidP="001C6E79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8) в пункте 84:</w:t>
      </w:r>
    </w:p>
    <w:p w14:paraId="27A5104F" w14:textId="0966CE09" w:rsidR="001C6E79" w:rsidRPr="001E1E3E" w:rsidRDefault="001C6E79" w:rsidP="001C6E79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- подпункт 4 изложить в следующей редакции:</w:t>
      </w:r>
    </w:p>
    <w:p w14:paraId="47FADB41" w14:textId="5C642B4C" w:rsidR="001C6E79" w:rsidRPr="001E1E3E" w:rsidRDefault="001C6E79" w:rsidP="001C6E79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lastRenderedPageBreak/>
        <w:t>«4) адресная справка или сведения, полученные через систему межведомственного электронного взаимодействия государственных органов на руководителя, индивидуального предпринимателя;»;</w:t>
      </w:r>
    </w:p>
    <w:p w14:paraId="09DDE345" w14:textId="63A9F03D" w:rsidR="001C6E79" w:rsidRPr="001E1E3E" w:rsidRDefault="001C6E79" w:rsidP="001C6E79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- подпункты 7, 8, 9 и абзац одиннадцатый признать утратившим силу.</w:t>
      </w:r>
    </w:p>
    <w:p w14:paraId="430C30E3" w14:textId="6F9D18E8" w:rsidR="00674939" w:rsidRPr="001E1E3E" w:rsidRDefault="00AA0424" w:rsidP="007071E7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>
        <w:rPr>
          <w:szCs w:val="28"/>
        </w:rPr>
        <w:t>5</w:t>
      </w:r>
      <w:r w:rsidR="00A239C2" w:rsidRPr="001E1E3E">
        <w:rPr>
          <w:szCs w:val="28"/>
        </w:rPr>
        <w:t>. Внести в постановление Кабинета Министров Кыргызской Республики «О мерах по внедрению контрольно-кассовых машин» от 8 апреля 2022 года № 193 следующие изменения:</w:t>
      </w:r>
    </w:p>
    <w:p w14:paraId="2CE60A3A" w14:textId="77777777" w:rsidR="00A239C2" w:rsidRPr="001E1E3E" w:rsidRDefault="00A239C2" w:rsidP="007071E7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1) в пункте 2:</w:t>
      </w:r>
    </w:p>
    <w:p w14:paraId="4D2A8687" w14:textId="22122996" w:rsidR="00A239C2" w:rsidRPr="001E1E3E" w:rsidRDefault="00A239C2" w:rsidP="00081286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 xml:space="preserve">- </w:t>
      </w:r>
      <w:r w:rsidR="004C5A13">
        <w:rPr>
          <w:szCs w:val="28"/>
        </w:rPr>
        <w:t xml:space="preserve">в </w:t>
      </w:r>
      <w:r w:rsidRPr="001E1E3E">
        <w:rPr>
          <w:szCs w:val="28"/>
        </w:rPr>
        <w:t>подпункт</w:t>
      </w:r>
      <w:r w:rsidR="004C5A13">
        <w:rPr>
          <w:szCs w:val="28"/>
        </w:rPr>
        <w:t>е</w:t>
      </w:r>
      <w:r w:rsidRPr="001E1E3E">
        <w:rPr>
          <w:szCs w:val="28"/>
        </w:rPr>
        <w:t xml:space="preserve"> 1 </w:t>
      </w:r>
      <w:r w:rsidR="004C5A13">
        <w:rPr>
          <w:szCs w:val="28"/>
        </w:rPr>
        <w:t>слов</w:t>
      </w:r>
      <w:r w:rsidR="006C7639">
        <w:rPr>
          <w:szCs w:val="28"/>
        </w:rPr>
        <w:t>а</w:t>
      </w:r>
      <w:r w:rsidR="004C5A13">
        <w:rPr>
          <w:szCs w:val="28"/>
        </w:rPr>
        <w:t xml:space="preserve"> «</w:t>
      </w:r>
      <w:r w:rsidR="006C7639">
        <w:rPr>
          <w:szCs w:val="28"/>
        </w:rPr>
        <w:t xml:space="preserve">1 </w:t>
      </w:r>
      <w:r w:rsidR="004C5A13">
        <w:rPr>
          <w:szCs w:val="28"/>
        </w:rPr>
        <w:t xml:space="preserve">мая» заменить </w:t>
      </w:r>
      <w:r w:rsidR="006C7639">
        <w:rPr>
          <w:szCs w:val="28"/>
        </w:rPr>
        <w:t>словами</w:t>
      </w:r>
      <w:r w:rsidR="004C5A13">
        <w:rPr>
          <w:szCs w:val="28"/>
        </w:rPr>
        <w:t xml:space="preserve"> «</w:t>
      </w:r>
      <w:r w:rsidR="006C7639">
        <w:rPr>
          <w:szCs w:val="28"/>
        </w:rPr>
        <w:t xml:space="preserve">31 </w:t>
      </w:r>
      <w:r w:rsidR="004C5A13">
        <w:rPr>
          <w:szCs w:val="28"/>
        </w:rPr>
        <w:t xml:space="preserve">декабря» и </w:t>
      </w:r>
      <w:r w:rsidRPr="001E1E3E">
        <w:rPr>
          <w:szCs w:val="28"/>
        </w:rPr>
        <w:t>после слов «уполномоченным налоговым органом» дополнить словами «, за исключением случаев их перерегистрации и/или ремонта;</w:t>
      </w:r>
    </w:p>
    <w:p w14:paraId="3BA3BFC7" w14:textId="77777777" w:rsidR="00925378" w:rsidRPr="001E1E3E" w:rsidRDefault="00925378" w:rsidP="00925378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>
        <w:rPr>
          <w:szCs w:val="28"/>
        </w:rPr>
        <w:t>- в подпункте 3 слово «января» заменить словом «апреля»;</w:t>
      </w:r>
    </w:p>
    <w:p w14:paraId="6D55FB9E" w14:textId="09B54C37" w:rsidR="00C47FFC" w:rsidRPr="001E1E3E" w:rsidRDefault="00081286" w:rsidP="00081286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- в подпункте 4 слова «с 1 августа 2022 года» заменить словами «с 1 апреля 2023 года»;</w:t>
      </w:r>
    </w:p>
    <w:p w14:paraId="758183A0" w14:textId="39B5A61E" w:rsidR="00081286" w:rsidRPr="001E1E3E" w:rsidRDefault="00081286" w:rsidP="00081286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2) в Порядке регистрации и применения контрольно-кассовых машин, утвержденном вышеуказанным постановлением:</w:t>
      </w:r>
    </w:p>
    <w:p w14:paraId="08B2A9BD" w14:textId="10415D44" w:rsidR="00081286" w:rsidRPr="001E1E3E" w:rsidRDefault="00936DB2" w:rsidP="00081286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-</w:t>
      </w:r>
      <w:r w:rsidR="005B0E11" w:rsidRPr="001E1E3E">
        <w:rPr>
          <w:szCs w:val="28"/>
        </w:rPr>
        <w:t xml:space="preserve"> в пункте 4:</w:t>
      </w:r>
    </w:p>
    <w:p w14:paraId="5B10A331" w14:textId="37D148AD" w:rsidR="005B0E11" w:rsidRPr="001E1E3E" w:rsidRDefault="00936DB2" w:rsidP="00081286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а)</w:t>
      </w:r>
      <w:r w:rsidR="005B0E11" w:rsidRPr="001E1E3E">
        <w:rPr>
          <w:szCs w:val="28"/>
        </w:rPr>
        <w:t xml:space="preserve"> в подпункте 2 абзац второй изложить в следующей редакции:</w:t>
      </w:r>
    </w:p>
    <w:p w14:paraId="75769DA7" w14:textId="6068EBFE" w:rsidR="005B0E11" w:rsidRPr="001E1E3E" w:rsidRDefault="005B0E11" w:rsidP="00081286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«- полный расчет;»;</w:t>
      </w:r>
    </w:p>
    <w:p w14:paraId="34325B52" w14:textId="58ECC84C" w:rsidR="005B0E11" w:rsidRPr="001E1E3E" w:rsidRDefault="00936DB2" w:rsidP="00081286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б)</w:t>
      </w:r>
      <w:r w:rsidR="005B0E11" w:rsidRPr="001E1E3E">
        <w:rPr>
          <w:szCs w:val="28"/>
        </w:rPr>
        <w:t xml:space="preserve"> дополнить подпунктом 3 следующего содержания:</w:t>
      </w:r>
    </w:p>
    <w:p w14:paraId="73F08B95" w14:textId="77777777" w:rsidR="005B0E11" w:rsidRPr="001E1E3E" w:rsidRDefault="005B0E11" w:rsidP="005B0E11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«3) видов платежа:</w:t>
      </w:r>
    </w:p>
    <w:p w14:paraId="6E27CE75" w14:textId="77777777" w:rsidR="005B0E11" w:rsidRPr="001E1E3E" w:rsidRDefault="005B0E11" w:rsidP="005B0E11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- наличный расчет;</w:t>
      </w:r>
    </w:p>
    <w:p w14:paraId="350B7A45" w14:textId="68E022A8" w:rsidR="005B0E11" w:rsidRPr="001E1E3E" w:rsidRDefault="005B0E11" w:rsidP="005B0E11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- безналичный расчет.</w:t>
      </w:r>
      <w:r w:rsidR="00936DB2" w:rsidRPr="001E1E3E">
        <w:rPr>
          <w:szCs w:val="28"/>
        </w:rPr>
        <w:t>»;</w:t>
      </w:r>
    </w:p>
    <w:p w14:paraId="799E7A58" w14:textId="45A01A06" w:rsidR="00936DB2" w:rsidRPr="001E1E3E" w:rsidRDefault="00936DB2" w:rsidP="005B0E11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- в пункте 5 слова «продаж и покупок» заменить словами «с видом расчета полный расчет»;</w:t>
      </w:r>
    </w:p>
    <w:p w14:paraId="1A1DB3D2" w14:textId="485BA90C" w:rsidR="00936DB2" w:rsidRPr="001E1E3E" w:rsidRDefault="00936DB2" w:rsidP="005B0E11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- в пункте 7 слова «с указанием порядкового номера чека, на который оформлялась предоплата (аванс),» исключить;</w:t>
      </w:r>
    </w:p>
    <w:p w14:paraId="19C2369B" w14:textId="1B166434" w:rsidR="00936DB2" w:rsidRPr="001E1E3E" w:rsidRDefault="00936DB2" w:rsidP="005B0E11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- в пункте 9 слова «с указанием порядкового номера чека, на который оформлялась постоплата (кредит),» исключить;</w:t>
      </w:r>
    </w:p>
    <w:p w14:paraId="12BFA805" w14:textId="6C6602A8" w:rsidR="00936DB2" w:rsidRPr="001E1E3E" w:rsidRDefault="00936DB2" w:rsidP="005B0E11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- подпункт 1 пункта 16 после слов «кассовые чеки» дополнить словами «, в том числе QR-кода чека,»;</w:t>
      </w:r>
    </w:p>
    <w:p w14:paraId="2080D87A" w14:textId="40F4C8AA" w:rsidR="00936DB2" w:rsidRPr="001E1E3E" w:rsidRDefault="00936DB2" w:rsidP="005B0E11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- пункт 18 после слов «ремонта ЦТО» дополнить словами «, за исключением ЦТО программной ККМ,»;</w:t>
      </w:r>
    </w:p>
    <w:p w14:paraId="09C3047B" w14:textId="18B652E4" w:rsidR="00936DB2" w:rsidRPr="001E1E3E" w:rsidRDefault="00936DB2" w:rsidP="005B0E11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- в пункте 19:</w:t>
      </w:r>
    </w:p>
    <w:p w14:paraId="2596A5E8" w14:textId="6174E492" w:rsidR="00936DB2" w:rsidRPr="001E1E3E" w:rsidRDefault="00936DB2" w:rsidP="005B0E11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 xml:space="preserve">а) </w:t>
      </w:r>
      <w:r w:rsidR="00153EED" w:rsidRPr="001E1E3E">
        <w:rPr>
          <w:szCs w:val="28"/>
        </w:rPr>
        <w:t>в подпункте 1 слова «приобрести и» исключить;</w:t>
      </w:r>
    </w:p>
    <w:p w14:paraId="5C71A1AF" w14:textId="16B41E49" w:rsidR="00153EED" w:rsidRPr="001E1E3E" w:rsidRDefault="00153EED" w:rsidP="005B0E11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б) подпункт 4 после слов «внутренним механизмам» дополнить словом «аппаратной»;</w:t>
      </w:r>
    </w:p>
    <w:p w14:paraId="191947E8" w14:textId="16FA8D98" w:rsidR="00153EED" w:rsidRPr="001E1E3E" w:rsidRDefault="00153EED" w:rsidP="005B0E11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в) подпункт 10 после слов «или негодности» дополнить словом «аппаратной»;</w:t>
      </w:r>
    </w:p>
    <w:p w14:paraId="2516C71A" w14:textId="323F4EB6" w:rsidR="00153EED" w:rsidRPr="001E1E3E" w:rsidRDefault="00153EED" w:rsidP="005B0E11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г) в пункте 11 слова «за день» заменить словами «за три дня»;</w:t>
      </w:r>
    </w:p>
    <w:p w14:paraId="0E172F49" w14:textId="7352447C" w:rsidR="00153EED" w:rsidRPr="001E1E3E" w:rsidRDefault="00732263" w:rsidP="005B0E11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- в пункте 22:</w:t>
      </w:r>
    </w:p>
    <w:p w14:paraId="361A2C7A" w14:textId="7461C89A" w:rsidR="00732263" w:rsidRPr="001E1E3E" w:rsidRDefault="00732263" w:rsidP="005B0E11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 xml:space="preserve">а) подпункт 6 после слово «вид» </w:t>
      </w:r>
      <w:r w:rsidR="004A13BE" w:rsidRPr="001E1E3E">
        <w:rPr>
          <w:szCs w:val="28"/>
        </w:rPr>
        <w:t>дополнить словом «кассовой»;</w:t>
      </w:r>
    </w:p>
    <w:p w14:paraId="6659A2E5" w14:textId="1E2FE4F5" w:rsidR="004A13BE" w:rsidRPr="001E1E3E" w:rsidRDefault="004A13BE" w:rsidP="005B0E11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lastRenderedPageBreak/>
        <w:t>б) дополнить подпунктом 6</w:t>
      </w:r>
      <w:r w:rsidRPr="001E1E3E">
        <w:rPr>
          <w:szCs w:val="28"/>
          <w:vertAlign w:val="superscript"/>
        </w:rPr>
        <w:t>1</w:t>
      </w:r>
      <w:r w:rsidRPr="001E1E3E">
        <w:rPr>
          <w:szCs w:val="28"/>
        </w:rPr>
        <w:t xml:space="preserve"> следующей редакции:</w:t>
      </w:r>
    </w:p>
    <w:p w14:paraId="2E6F4EAA" w14:textId="0D4E022D" w:rsidR="004A13BE" w:rsidRPr="001E1E3E" w:rsidRDefault="004A13BE" w:rsidP="005B0E11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«6-1) вид расчета;»;</w:t>
      </w:r>
    </w:p>
    <w:p w14:paraId="04B637E4" w14:textId="3EA07BC8" w:rsidR="004A13BE" w:rsidRPr="001E1E3E" w:rsidRDefault="00C2355D" w:rsidP="005B0E11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в) подпункт 7 изложить в следующе редакции:</w:t>
      </w:r>
    </w:p>
    <w:p w14:paraId="55A46A75" w14:textId="267BA8A0" w:rsidR="00C2355D" w:rsidRPr="001E1E3E" w:rsidRDefault="00C2355D" w:rsidP="005B0E11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«7) номера фискального документа и номера ФМ контрольно-кассового чека, на который оформляется возврат;»;</w:t>
      </w:r>
    </w:p>
    <w:p w14:paraId="7100DB5D" w14:textId="55054D5C" w:rsidR="00C2355D" w:rsidRPr="001E1E3E" w:rsidRDefault="00C2355D" w:rsidP="005B0E11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г) подпункт 14 изложить в следующе редакции:</w:t>
      </w:r>
    </w:p>
    <w:p w14:paraId="4775B2F7" w14:textId="153F79B2" w:rsidR="00C2355D" w:rsidRPr="001E1E3E" w:rsidRDefault="00C2355D" w:rsidP="005B0E11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«14) вид платежа (наличный или безналичный);»;</w:t>
      </w:r>
    </w:p>
    <w:p w14:paraId="3F2C5FEE" w14:textId="09A2054E" w:rsidR="00C2355D" w:rsidRPr="001E1E3E" w:rsidRDefault="00C2355D" w:rsidP="005B0E11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- в пункте 33 слова «информационной системе уполномоченного налогового органа на основании заявления субъекта в виде документа на бумажном носителе или в виде электронного документа» заменить словом «АИС»;</w:t>
      </w:r>
    </w:p>
    <w:p w14:paraId="27B2418D" w14:textId="1C774209" w:rsidR="00C2355D" w:rsidRPr="001E1E3E" w:rsidRDefault="00F95321" w:rsidP="005B0E11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- дополнить пунктом 33</w:t>
      </w:r>
      <w:r w:rsidRPr="001E1E3E">
        <w:rPr>
          <w:szCs w:val="28"/>
          <w:vertAlign w:val="superscript"/>
        </w:rPr>
        <w:t xml:space="preserve">1 </w:t>
      </w:r>
      <w:r w:rsidRPr="001E1E3E">
        <w:rPr>
          <w:szCs w:val="28"/>
        </w:rPr>
        <w:t>следующего содержания:</w:t>
      </w:r>
    </w:p>
    <w:p w14:paraId="262D077F" w14:textId="1BD5BC0F" w:rsidR="00F95321" w:rsidRPr="001E1E3E" w:rsidRDefault="00F95321" w:rsidP="005B0E11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«33</w:t>
      </w:r>
      <w:r w:rsidRPr="001E1E3E">
        <w:rPr>
          <w:szCs w:val="28"/>
          <w:vertAlign w:val="superscript"/>
        </w:rPr>
        <w:t>1</w:t>
      </w:r>
      <w:r w:rsidRPr="001E1E3E">
        <w:rPr>
          <w:szCs w:val="28"/>
        </w:rPr>
        <w:t>. Для регистрации ККМ ЦТО обязаны получить в уполномоченном налоговом органе ФМ на смарт-карте в порядке, определенном уполномоченным налоговым органом.»;</w:t>
      </w:r>
    </w:p>
    <w:p w14:paraId="719C3BA0" w14:textId="26BCC292" w:rsidR="00F95321" w:rsidRPr="001E1E3E" w:rsidRDefault="00F95321" w:rsidP="005B0E11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- пункт 34 после слов «аппаратных ККМ» дополнить словами «через налоговый орган,»;</w:t>
      </w:r>
    </w:p>
    <w:p w14:paraId="3281115D" w14:textId="11F44CBD" w:rsidR="00F95321" w:rsidRPr="001E1E3E" w:rsidRDefault="00F95321" w:rsidP="005B0E11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- пункт 46 после слов «в АИС» дополнить словами «без заявления субъекта»</w:t>
      </w:r>
      <w:r w:rsidR="00456067" w:rsidRPr="001E1E3E">
        <w:rPr>
          <w:szCs w:val="28"/>
        </w:rPr>
        <w:t>;</w:t>
      </w:r>
    </w:p>
    <w:p w14:paraId="55AAF777" w14:textId="3EAFA58B" w:rsidR="00F95321" w:rsidRPr="001E1E3E" w:rsidRDefault="00F95321" w:rsidP="005B0E11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3) в Перечне субъектов, которые в силу специфики своей деятельности либо особенностей местонахождения могут осуществлять денежные расчеты без применения контрольно-кассовых машин, утвержденном вышеуказанным постановлением:</w:t>
      </w:r>
    </w:p>
    <w:p w14:paraId="6E3ED2D1" w14:textId="5AA18624" w:rsidR="00F95321" w:rsidRPr="001E1E3E" w:rsidRDefault="00004155" w:rsidP="005B0E11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- в пункте 2:</w:t>
      </w:r>
    </w:p>
    <w:p w14:paraId="01A3F217" w14:textId="5E189591" w:rsidR="00004155" w:rsidRPr="001E1E3E" w:rsidRDefault="00004155" w:rsidP="005B0E11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а) подпункт 2 признать утратившим силу;</w:t>
      </w:r>
    </w:p>
    <w:p w14:paraId="702ECC97" w14:textId="4B812556" w:rsidR="00004155" w:rsidRPr="001E1E3E" w:rsidRDefault="00004155" w:rsidP="005B0E11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б) подпункт 12 после слов «Национальным банком Кыргызской Республики» дополнить словами «, за исключением оказания ими обменных операций с наличной иностранной валютой»;</w:t>
      </w:r>
    </w:p>
    <w:p w14:paraId="34821F8C" w14:textId="64E853EE" w:rsidR="00004155" w:rsidRPr="001E1E3E" w:rsidRDefault="00004155" w:rsidP="005B0E11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в) дополнить подпунктами 19 – 22 следующего содержания:</w:t>
      </w:r>
    </w:p>
    <w:p w14:paraId="433AC59C" w14:textId="77777777" w:rsidR="00004155" w:rsidRPr="001E1E3E" w:rsidRDefault="00004155" w:rsidP="00004155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«19) реализация газет и журналов, а также сопутствующих товаров, за исключением алкогольной продукции и табачных изделий, в газетно-журнальных киосках;</w:t>
      </w:r>
    </w:p>
    <w:p w14:paraId="40BBD3D4" w14:textId="77777777" w:rsidR="00004155" w:rsidRPr="001E1E3E" w:rsidRDefault="00004155" w:rsidP="00004155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20) реализация в розницу продукции цветоводства, сельскохозяйственной продукции, хлебобулочных изделий, национальных и прохладительных напитков с использованием ручных тележек, выносных прилавков, киосков и ларьков;</w:t>
      </w:r>
    </w:p>
    <w:p w14:paraId="00BA43E9" w14:textId="77777777" w:rsidR="00004155" w:rsidRPr="001E1E3E" w:rsidRDefault="00004155" w:rsidP="00004155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21) реализация в розницу из цистерн/бочек кваса, молока, прохладительных и национальных напитков;</w:t>
      </w:r>
    </w:p>
    <w:p w14:paraId="3FE8C0CE" w14:textId="22D2D4D0" w:rsidR="00004155" w:rsidRPr="001E1E3E" w:rsidRDefault="00004155" w:rsidP="00004155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22) услуги общественного питания, предоставляемые в столовых и буфетах, расположенных в учебных заведениях.»;</w:t>
      </w:r>
    </w:p>
    <w:p w14:paraId="0D3AE8F6" w14:textId="2456B88E" w:rsidR="00004155" w:rsidRPr="001E1E3E" w:rsidRDefault="00004155" w:rsidP="00004155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- дополнить пунктом 21 следующего содержания:</w:t>
      </w:r>
    </w:p>
    <w:p w14:paraId="48133B59" w14:textId="2DBE1FF4" w:rsidR="00004155" w:rsidRPr="001E1E3E" w:rsidRDefault="00004155" w:rsidP="00004155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«2</w:t>
      </w:r>
      <w:r w:rsidRPr="001E1E3E">
        <w:rPr>
          <w:szCs w:val="28"/>
          <w:vertAlign w:val="superscript"/>
        </w:rPr>
        <w:t>1</w:t>
      </w:r>
      <w:r w:rsidRPr="001E1E3E">
        <w:rPr>
          <w:szCs w:val="28"/>
        </w:rPr>
        <w:t xml:space="preserve">. Субъекты, осуществляющие виды деятельности, указанные в подпунктах 5, 6, 7, 8, 9, 10 и 19 – 22 пункта 2 настоящего Перечня, </w:t>
      </w:r>
      <w:r w:rsidRPr="001E1E3E">
        <w:rPr>
          <w:szCs w:val="28"/>
        </w:rPr>
        <w:lastRenderedPageBreak/>
        <w:t>освобождаются от применения ККМ при условии осуществления деятельности на основе патента.»;</w:t>
      </w:r>
    </w:p>
    <w:p w14:paraId="71DCAA54" w14:textId="47D7FEA3" w:rsidR="00004155" w:rsidRPr="001E1E3E" w:rsidRDefault="008071B8" w:rsidP="00004155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- пункт 3 изложить в следующей редакции:</w:t>
      </w:r>
    </w:p>
    <w:p w14:paraId="6F6B0882" w14:textId="0DE9067B" w:rsidR="008071B8" w:rsidRPr="001E1E3E" w:rsidRDefault="008071B8" w:rsidP="008071B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1E3E">
        <w:rPr>
          <w:rFonts w:ascii="Times New Roman" w:hAnsi="Times New Roman" w:cs="Times New Roman"/>
          <w:sz w:val="28"/>
          <w:szCs w:val="28"/>
        </w:rPr>
        <w:t>«3. Перечень субъектов, имеющих право осуществлять денежные расчеты без применения ККМ до определенного срока, и сроки освобождения от применения ККМ приведены в нижеследующей таблице.</w:t>
      </w:r>
    </w:p>
    <w:p w14:paraId="40CC3A08" w14:textId="77777777" w:rsidR="008071B8" w:rsidRPr="001E1E3E" w:rsidRDefault="008071B8" w:rsidP="008071B8">
      <w:pPr>
        <w:pStyle w:val="tkTekst"/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165C04A0" w14:textId="75DB2E07" w:rsidR="008071B8" w:rsidRPr="001E1E3E" w:rsidRDefault="008071B8" w:rsidP="008071B8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E1E3E">
        <w:rPr>
          <w:rFonts w:ascii="Times New Roman" w:hAnsi="Times New Roman" w:cs="Times New Roman"/>
          <w:sz w:val="28"/>
          <w:szCs w:val="28"/>
        </w:rPr>
        <w:t>Таблица</w:t>
      </w:r>
    </w:p>
    <w:tbl>
      <w:tblPr>
        <w:tblW w:w="93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"/>
        <w:gridCol w:w="4085"/>
        <w:gridCol w:w="2031"/>
        <w:gridCol w:w="2549"/>
        <w:gridCol w:w="294"/>
      </w:tblGrid>
      <w:tr w:rsidR="001E1E3E" w:rsidRPr="001E1E3E" w14:paraId="5A189746" w14:textId="791BF219" w:rsidTr="0072140A">
        <w:tc>
          <w:tcPr>
            <w:tcW w:w="223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A28DE" w14:textId="77777777" w:rsidR="0072140A" w:rsidRPr="001E1E3E" w:rsidRDefault="0072140A" w:rsidP="0083349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E3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178" w:type="pct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EB612" w14:textId="77777777" w:rsidR="0072140A" w:rsidRPr="001E1E3E" w:rsidRDefault="0072140A" w:rsidP="0083349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E3E">
              <w:rPr>
                <w:rFonts w:ascii="Times New Roman" w:hAnsi="Times New Roman" w:cs="Times New Roman"/>
                <w:sz w:val="28"/>
                <w:szCs w:val="28"/>
              </w:rPr>
              <w:t>Виды деятельности, осуществляемые субъектами на основе патента</w:t>
            </w:r>
          </w:p>
        </w:tc>
        <w:tc>
          <w:tcPr>
            <w:tcW w:w="2442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BC02F" w14:textId="77777777" w:rsidR="0072140A" w:rsidRPr="001E1E3E" w:rsidRDefault="0072140A" w:rsidP="0083349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E3E">
              <w:rPr>
                <w:rFonts w:ascii="Times New Roman" w:hAnsi="Times New Roman" w:cs="Times New Roman"/>
                <w:sz w:val="28"/>
                <w:szCs w:val="28"/>
              </w:rPr>
              <w:t>Сроки освобождения</w:t>
            </w:r>
          </w:p>
        </w:tc>
        <w:tc>
          <w:tcPr>
            <w:tcW w:w="157" w:type="pct"/>
            <w:tcBorders>
              <w:left w:val="single" w:sz="4" w:space="0" w:color="auto"/>
            </w:tcBorders>
            <w:shd w:val="clear" w:color="auto" w:fill="FFFFFF"/>
          </w:tcPr>
          <w:p w14:paraId="4023A82A" w14:textId="77777777" w:rsidR="0072140A" w:rsidRPr="001E1E3E" w:rsidRDefault="0072140A" w:rsidP="0083349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1E3E" w:rsidRPr="001E1E3E" w14:paraId="55EA326D" w14:textId="32F72036" w:rsidTr="0072140A">
        <w:tc>
          <w:tcPr>
            <w:tcW w:w="22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704E37" w14:textId="77777777" w:rsidR="0072140A" w:rsidRPr="001E1E3E" w:rsidRDefault="0072140A" w:rsidP="0083349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78" w:type="pct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75827F" w14:textId="77777777" w:rsidR="0072140A" w:rsidRPr="001E1E3E" w:rsidRDefault="0072140A" w:rsidP="0083349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C3F57" w14:textId="77777777" w:rsidR="0072140A" w:rsidRPr="001E1E3E" w:rsidRDefault="0072140A" w:rsidP="0083349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E3E">
              <w:rPr>
                <w:rFonts w:ascii="Times New Roman" w:hAnsi="Times New Roman" w:cs="Times New Roman"/>
                <w:sz w:val="28"/>
                <w:szCs w:val="28"/>
              </w:rPr>
              <w:t>в городах Бишкек и Ош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6DA86" w14:textId="77777777" w:rsidR="0072140A" w:rsidRPr="001E1E3E" w:rsidRDefault="0072140A" w:rsidP="0083349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E3E">
              <w:rPr>
                <w:rFonts w:ascii="Times New Roman" w:hAnsi="Times New Roman" w:cs="Times New Roman"/>
                <w:sz w:val="28"/>
                <w:szCs w:val="28"/>
              </w:rPr>
              <w:t>в других административно-территориальных единицах</w:t>
            </w:r>
          </w:p>
        </w:tc>
        <w:tc>
          <w:tcPr>
            <w:tcW w:w="157" w:type="pct"/>
            <w:tcBorders>
              <w:top w:val="nil"/>
              <w:left w:val="single" w:sz="4" w:space="0" w:color="auto"/>
            </w:tcBorders>
            <w:shd w:val="clear" w:color="auto" w:fill="FFFFFF"/>
          </w:tcPr>
          <w:p w14:paraId="4D9B7FFF" w14:textId="77777777" w:rsidR="0072140A" w:rsidRPr="001E1E3E" w:rsidRDefault="0072140A" w:rsidP="0083349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1E3E" w:rsidRPr="001E1E3E" w14:paraId="4DDF12A5" w14:textId="618A454F" w:rsidTr="0072140A">
        <w:tc>
          <w:tcPr>
            <w:tcW w:w="22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D6115" w14:textId="77777777" w:rsidR="0072140A" w:rsidRPr="001E1E3E" w:rsidRDefault="0072140A" w:rsidP="0083349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E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2222A" w14:textId="77777777" w:rsidR="0072140A" w:rsidRPr="001E1E3E" w:rsidRDefault="0072140A" w:rsidP="0083349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1E3E">
              <w:rPr>
                <w:rFonts w:ascii="Times New Roman" w:hAnsi="Times New Roman" w:cs="Times New Roman"/>
                <w:sz w:val="28"/>
                <w:szCs w:val="28"/>
              </w:rPr>
              <w:t>Реализация товаров, оказание услуг или выполнение работ в точках площадью до 10 (десять) кв. метров, расположенных в торговых центрах и домах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5A6AA" w14:textId="77777777" w:rsidR="0072140A" w:rsidRPr="001E1E3E" w:rsidRDefault="0072140A" w:rsidP="0083349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1E3E">
              <w:rPr>
                <w:rFonts w:ascii="Times New Roman" w:hAnsi="Times New Roman" w:cs="Times New Roman"/>
                <w:sz w:val="28"/>
                <w:szCs w:val="28"/>
              </w:rPr>
              <w:t>До 1 января 2023 года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76F8B" w14:textId="77777777" w:rsidR="0072140A" w:rsidRPr="001E1E3E" w:rsidRDefault="0072140A" w:rsidP="0083349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1E3E">
              <w:rPr>
                <w:rFonts w:ascii="Times New Roman" w:hAnsi="Times New Roman" w:cs="Times New Roman"/>
                <w:sz w:val="28"/>
                <w:szCs w:val="28"/>
              </w:rPr>
              <w:t>До 1 января 2023 года</w:t>
            </w:r>
          </w:p>
        </w:tc>
        <w:tc>
          <w:tcPr>
            <w:tcW w:w="157" w:type="pct"/>
            <w:tcBorders>
              <w:top w:val="nil"/>
              <w:left w:val="single" w:sz="4" w:space="0" w:color="auto"/>
            </w:tcBorders>
            <w:shd w:val="clear" w:color="auto" w:fill="FFFFFF"/>
          </w:tcPr>
          <w:p w14:paraId="1091C237" w14:textId="77777777" w:rsidR="0072140A" w:rsidRPr="001E1E3E" w:rsidRDefault="0072140A" w:rsidP="0083349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1E3E" w:rsidRPr="001E1E3E" w14:paraId="5D39E00B" w14:textId="42D47BA4" w:rsidTr="0072140A">
        <w:tc>
          <w:tcPr>
            <w:tcW w:w="22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B1432" w14:textId="77777777" w:rsidR="0072140A" w:rsidRPr="001E1E3E" w:rsidRDefault="0072140A" w:rsidP="0083349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E3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263E2" w14:textId="77777777" w:rsidR="0072140A" w:rsidRPr="001E1E3E" w:rsidRDefault="0072140A" w:rsidP="0083349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1E3E">
              <w:rPr>
                <w:rFonts w:ascii="Times New Roman" w:hAnsi="Times New Roman" w:cs="Times New Roman"/>
                <w:sz w:val="28"/>
                <w:szCs w:val="28"/>
              </w:rPr>
              <w:t>Оказание услуг в точках общественного питания с использованием временных точек (павильонов, юрт, навесов, прочих временных сооружений)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EA4E8" w14:textId="77777777" w:rsidR="0072140A" w:rsidRPr="001E1E3E" w:rsidRDefault="0072140A" w:rsidP="0083349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1E3E">
              <w:rPr>
                <w:rFonts w:ascii="Times New Roman" w:hAnsi="Times New Roman" w:cs="Times New Roman"/>
                <w:sz w:val="28"/>
                <w:szCs w:val="28"/>
              </w:rPr>
              <w:t>До 1 января 2023 года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90D8E" w14:textId="77777777" w:rsidR="0072140A" w:rsidRPr="001E1E3E" w:rsidRDefault="0072140A" w:rsidP="0083349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1E3E">
              <w:rPr>
                <w:rFonts w:ascii="Times New Roman" w:hAnsi="Times New Roman" w:cs="Times New Roman"/>
                <w:sz w:val="28"/>
                <w:szCs w:val="28"/>
              </w:rPr>
              <w:t>До 1 января 2023 года</w:t>
            </w:r>
          </w:p>
        </w:tc>
        <w:tc>
          <w:tcPr>
            <w:tcW w:w="157" w:type="pct"/>
            <w:tcBorders>
              <w:top w:val="nil"/>
              <w:left w:val="single" w:sz="4" w:space="0" w:color="auto"/>
            </w:tcBorders>
            <w:shd w:val="clear" w:color="auto" w:fill="FFFFFF"/>
          </w:tcPr>
          <w:p w14:paraId="6C981D3D" w14:textId="77777777" w:rsidR="0072140A" w:rsidRPr="001E1E3E" w:rsidRDefault="0072140A" w:rsidP="0083349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1E3E" w:rsidRPr="001E1E3E" w14:paraId="015ED20D" w14:textId="22A6A51F" w:rsidTr="0072140A">
        <w:tc>
          <w:tcPr>
            <w:tcW w:w="22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4EF93" w14:textId="77777777" w:rsidR="0072140A" w:rsidRPr="001E1E3E" w:rsidRDefault="0072140A" w:rsidP="0083349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E3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78B42" w14:textId="77777777" w:rsidR="0072140A" w:rsidRPr="001E1E3E" w:rsidRDefault="0072140A" w:rsidP="0083349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1E3E">
              <w:rPr>
                <w:rFonts w:ascii="Times New Roman" w:hAnsi="Times New Roman" w:cs="Times New Roman"/>
                <w:sz w:val="28"/>
                <w:szCs w:val="28"/>
              </w:rPr>
              <w:t>Реализация товаров, за исключением алкогольной продукции и табачных изделий, в павильонах, контейнерах, других временных сооружениях площадью торгового зала до 20 (двадцать) кв. метров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626EF" w14:textId="77777777" w:rsidR="0072140A" w:rsidRPr="001E1E3E" w:rsidRDefault="0072140A" w:rsidP="0083349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1E3E">
              <w:rPr>
                <w:rFonts w:ascii="Times New Roman" w:hAnsi="Times New Roman" w:cs="Times New Roman"/>
                <w:sz w:val="28"/>
                <w:szCs w:val="28"/>
              </w:rPr>
              <w:t>До 1 января 2023 года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0955D" w14:textId="77777777" w:rsidR="0072140A" w:rsidRPr="001E1E3E" w:rsidRDefault="0072140A" w:rsidP="0083349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1E3E">
              <w:rPr>
                <w:rFonts w:ascii="Times New Roman" w:hAnsi="Times New Roman" w:cs="Times New Roman"/>
                <w:sz w:val="28"/>
                <w:szCs w:val="28"/>
              </w:rPr>
              <w:t>До 1 января 2023 года</w:t>
            </w:r>
          </w:p>
        </w:tc>
        <w:tc>
          <w:tcPr>
            <w:tcW w:w="157" w:type="pct"/>
            <w:tcBorders>
              <w:top w:val="nil"/>
              <w:left w:val="single" w:sz="4" w:space="0" w:color="auto"/>
            </w:tcBorders>
            <w:shd w:val="clear" w:color="auto" w:fill="FFFFFF"/>
          </w:tcPr>
          <w:p w14:paraId="6E1968C1" w14:textId="77777777" w:rsidR="0072140A" w:rsidRPr="001E1E3E" w:rsidRDefault="0072140A" w:rsidP="0083349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1E3E" w:rsidRPr="001E1E3E" w14:paraId="4B7A0019" w14:textId="5FD4B3CA" w:rsidTr="0072140A">
        <w:tc>
          <w:tcPr>
            <w:tcW w:w="22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CF838" w14:textId="77777777" w:rsidR="0072140A" w:rsidRPr="001E1E3E" w:rsidRDefault="0072140A" w:rsidP="0083349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E3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B385C" w14:textId="77777777" w:rsidR="0072140A" w:rsidRPr="001E1E3E" w:rsidRDefault="0072140A" w:rsidP="0083349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1E3E">
              <w:rPr>
                <w:rFonts w:ascii="Times New Roman" w:hAnsi="Times New Roman" w:cs="Times New Roman"/>
                <w:sz w:val="28"/>
                <w:szCs w:val="28"/>
              </w:rPr>
              <w:t>Оказание услуг по перевозке пассажиров в легковом транспорте (услуги такси) и по доставке товаров курьерами, за исключением услуг, указанных в подпункте 7 пункта 2 настоящего Перечня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E19B9" w14:textId="77777777" w:rsidR="0072140A" w:rsidRPr="001E1E3E" w:rsidRDefault="0072140A" w:rsidP="0083349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1E3E">
              <w:rPr>
                <w:rFonts w:ascii="Times New Roman" w:hAnsi="Times New Roman" w:cs="Times New Roman"/>
                <w:sz w:val="28"/>
                <w:szCs w:val="28"/>
              </w:rPr>
              <w:t>До 1 января 2024 года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D8668" w14:textId="77777777" w:rsidR="0072140A" w:rsidRPr="001E1E3E" w:rsidRDefault="0072140A" w:rsidP="0083349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1E3E">
              <w:rPr>
                <w:rFonts w:ascii="Times New Roman" w:hAnsi="Times New Roman" w:cs="Times New Roman"/>
                <w:sz w:val="28"/>
                <w:szCs w:val="28"/>
              </w:rPr>
              <w:t>До 1 января 2024 года</w:t>
            </w:r>
          </w:p>
        </w:tc>
        <w:tc>
          <w:tcPr>
            <w:tcW w:w="157" w:type="pct"/>
            <w:tcBorders>
              <w:top w:val="nil"/>
              <w:left w:val="single" w:sz="4" w:space="0" w:color="auto"/>
            </w:tcBorders>
            <w:shd w:val="clear" w:color="auto" w:fill="FFFFFF"/>
          </w:tcPr>
          <w:p w14:paraId="7E023A00" w14:textId="77777777" w:rsidR="0072140A" w:rsidRPr="001E1E3E" w:rsidRDefault="0072140A" w:rsidP="0083349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1E3E" w:rsidRPr="001E1E3E" w14:paraId="6C7C6B6A" w14:textId="3678083D" w:rsidTr="0072140A">
        <w:tc>
          <w:tcPr>
            <w:tcW w:w="22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2A164" w14:textId="77777777" w:rsidR="0072140A" w:rsidRPr="001E1E3E" w:rsidRDefault="0072140A" w:rsidP="0083349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E3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8C791" w14:textId="77777777" w:rsidR="0072140A" w:rsidRDefault="0072140A" w:rsidP="0083349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1E3E">
              <w:rPr>
                <w:rFonts w:ascii="Times New Roman" w:hAnsi="Times New Roman" w:cs="Times New Roman"/>
                <w:sz w:val="28"/>
                <w:szCs w:val="28"/>
              </w:rPr>
              <w:t>Прием от населения стеклопосуды, утилизируемого сырья и металлолома</w:t>
            </w:r>
          </w:p>
          <w:p w14:paraId="2422FB14" w14:textId="77777777" w:rsidR="006C7639" w:rsidRDefault="006C7639" w:rsidP="0083349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4D97D2" w14:textId="549CF2FF" w:rsidR="006C7639" w:rsidRPr="001E1E3E" w:rsidRDefault="006C7639" w:rsidP="0083349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5FF20" w14:textId="77777777" w:rsidR="0072140A" w:rsidRPr="001E1E3E" w:rsidRDefault="0072140A" w:rsidP="0083349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1E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 1 января 2023 года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92C10" w14:textId="77777777" w:rsidR="0072140A" w:rsidRPr="001E1E3E" w:rsidRDefault="0072140A" w:rsidP="0083349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1E3E">
              <w:rPr>
                <w:rFonts w:ascii="Times New Roman" w:hAnsi="Times New Roman" w:cs="Times New Roman"/>
                <w:sz w:val="28"/>
                <w:szCs w:val="28"/>
              </w:rPr>
              <w:t>До 1 января 2023 года</w:t>
            </w:r>
          </w:p>
        </w:tc>
        <w:tc>
          <w:tcPr>
            <w:tcW w:w="157" w:type="pct"/>
            <w:tcBorders>
              <w:top w:val="nil"/>
              <w:left w:val="single" w:sz="4" w:space="0" w:color="auto"/>
            </w:tcBorders>
            <w:shd w:val="clear" w:color="auto" w:fill="FFFFFF"/>
          </w:tcPr>
          <w:p w14:paraId="35E0D7EA" w14:textId="77777777" w:rsidR="0072140A" w:rsidRPr="001E1E3E" w:rsidRDefault="0072140A" w:rsidP="0083349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25EB" w:rsidRPr="001E1E3E" w14:paraId="5D291411" w14:textId="0DC7F7FD" w:rsidTr="0072140A">
        <w:tc>
          <w:tcPr>
            <w:tcW w:w="22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1C501" w14:textId="77777777" w:rsidR="007825EB" w:rsidRPr="001E1E3E" w:rsidRDefault="007825EB" w:rsidP="007825E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E3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41A64" w14:textId="77777777" w:rsidR="00F1369A" w:rsidRPr="00F1369A" w:rsidRDefault="00F1369A" w:rsidP="00F1369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369A">
              <w:rPr>
                <w:rFonts w:ascii="Times New Roman" w:hAnsi="Times New Roman" w:cs="Times New Roman"/>
                <w:sz w:val="28"/>
                <w:szCs w:val="28"/>
              </w:rPr>
              <w:t>Реализация товаров, за исключением алкогольной продукции, табачных изделий, лекарственных средств, медицинских изделий, ювелирные изделий из драгоценных металлов и камней, оказание услуг или выполнение работ на рынках, мини-рынках, ярмарках и выставках, за исключением расположенных на их территории:</w:t>
            </w:r>
          </w:p>
          <w:p w14:paraId="2025281A" w14:textId="77777777" w:rsidR="00F1369A" w:rsidRPr="00F1369A" w:rsidRDefault="00F1369A" w:rsidP="00F1369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369A">
              <w:rPr>
                <w:rFonts w:ascii="Times New Roman" w:hAnsi="Times New Roman" w:cs="Times New Roman"/>
                <w:sz w:val="28"/>
                <w:szCs w:val="28"/>
              </w:rPr>
              <w:t>- магазинов с площадью торгового зала 50  кв. метров и свыше;</w:t>
            </w:r>
          </w:p>
          <w:p w14:paraId="4C8022A5" w14:textId="77777777" w:rsidR="00F1369A" w:rsidRPr="00F1369A" w:rsidRDefault="00F1369A" w:rsidP="00F1369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369A">
              <w:rPr>
                <w:rFonts w:ascii="Times New Roman" w:hAnsi="Times New Roman" w:cs="Times New Roman"/>
                <w:sz w:val="28"/>
                <w:szCs w:val="28"/>
              </w:rPr>
              <w:t>- стационарных торговых объектов с площадью торгового зала 50  кв. метров и свыше, расположенных в специально оборудованных и предназначенных для ведения торговли зданиях и строениях, характеризующихся постоянством их местонахождения;</w:t>
            </w:r>
          </w:p>
          <w:p w14:paraId="3CE299F4" w14:textId="6ABDEC6E" w:rsidR="007825EB" w:rsidRPr="001E1E3E" w:rsidRDefault="00F1369A" w:rsidP="00F1369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369A">
              <w:rPr>
                <w:rFonts w:ascii="Times New Roman" w:hAnsi="Times New Roman" w:cs="Times New Roman"/>
                <w:sz w:val="28"/>
                <w:szCs w:val="28"/>
              </w:rPr>
              <w:t>- павильонов, контейнеров и других нестационарных торговых точек, аналогично обустроенных и обеспечивающих показ и сохранность товара, площадью торгового зала 50  кв. метров и свыше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8F417" w14:textId="73DA4FF7" w:rsidR="007825EB" w:rsidRPr="001E1E3E" w:rsidRDefault="007825EB" w:rsidP="007825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1E3E">
              <w:rPr>
                <w:rFonts w:ascii="Times New Roman" w:hAnsi="Times New Roman" w:cs="Times New Roman"/>
                <w:sz w:val="28"/>
                <w:szCs w:val="28"/>
              </w:rPr>
              <w:t>До 1 января 202</w:t>
            </w:r>
            <w:r w:rsidR="006C763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E1E3E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8F704" w14:textId="7883AEDE" w:rsidR="007825EB" w:rsidRPr="001E1E3E" w:rsidRDefault="007825EB" w:rsidP="007825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1E3E">
              <w:rPr>
                <w:rFonts w:ascii="Times New Roman" w:hAnsi="Times New Roman" w:cs="Times New Roman"/>
                <w:sz w:val="28"/>
                <w:szCs w:val="28"/>
              </w:rPr>
              <w:t>До 1 января 202</w:t>
            </w:r>
            <w:r w:rsidR="006C763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E1E3E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157" w:type="pct"/>
            <w:tcBorders>
              <w:top w:val="nil"/>
              <w:left w:val="single" w:sz="4" w:space="0" w:color="auto"/>
            </w:tcBorders>
            <w:shd w:val="clear" w:color="auto" w:fill="FFFFFF"/>
          </w:tcPr>
          <w:p w14:paraId="4B815F6E" w14:textId="77777777" w:rsidR="007825EB" w:rsidRPr="001E1E3E" w:rsidRDefault="007825EB" w:rsidP="007825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1E3E" w:rsidRPr="001E1E3E" w14:paraId="2AF21D5D" w14:textId="3D36D37B" w:rsidTr="0072140A">
        <w:tc>
          <w:tcPr>
            <w:tcW w:w="22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3B22F" w14:textId="77777777" w:rsidR="0072140A" w:rsidRPr="001E1E3E" w:rsidRDefault="0072140A" w:rsidP="0083349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E3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CD3C8" w14:textId="7EDF0C72" w:rsidR="0072140A" w:rsidRPr="001E1E3E" w:rsidRDefault="0072140A" w:rsidP="0083349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1E3E">
              <w:rPr>
                <w:rFonts w:ascii="Times New Roman" w:hAnsi="Times New Roman" w:cs="Times New Roman"/>
                <w:sz w:val="28"/>
                <w:szCs w:val="28"/>
              </w:rPr>
              <w:t>Реализация в розницу товаров народного потребления, за исключением продуктов питания, в киосках и ларьках площадью до 7 (семь) кв. метров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56B42" w14:textId="77777777" w:rsidR="0072140A" w:rsidRPr="001E1E3E" w:rsidRDefault="0072140A" w:rsidP="0083349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1E3E">
              <w:rPr>
                <w:rFonts w:ascii="Times New Roman" w:hAnsi="Times New Roman" w:cs="Times New Roman"/>
                <w:sz w:val="28"/>
                <w:szCs w:val="28"/>
              </w:rPr>
              <w:t>До 1 апреля 2023 года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0A761" w14:textId="77777777" w:rsidR="0072140A" w:rsidRPr="001E1E3E" w:rsidRDefault="0072140A" w:rsidP="0083349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1E3E">
              <w:rPr>
                <w:rFonts w:ascii="Times New Roman" w:hAnsi="Times New Roman" w:cs="Times New Roman"/>
                <w:sz w:val="28"/>
                <w:szCs w:val="28"/>
              </w:rPr>
              <w:t>До 1 апреля 2023 года</w:t>
            </w:r>
          </w:p>
        </w:tc>
        <w:tc>
          <w:tcPr>
            <w:tcW w:w="157" w:type="pct"/>
            <w:tcBorders>
              <w:top w:val="nil"/>
              <w:left w:val="single" w:sz="4" w:space="0" w:color="auto"/>
            </w:tcBorders>
            <w:shd w:val="clear" w:color="auto" w:fill="FFFFFF"/>
            <w:vAlign w:val="bottom"/>
          </w:tcPr>
          <w:p w14:paraId="7B5BEB53" w14:textId="714ABA61" w:rsidR="0072140A" w:rsidRPr="001E1E3E" w:rsidRDefault="0072140A" w:rsidP="0072140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1E3E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14:paraId="28077044" w14:textId="286225AD" w:rsidR="008071B8" w:rsidRPr="001E1E3E" w:rsidRDefault="0072140A" w:rsidP="000B29A3">
      <w:pPr>
        <w:spacing w:after="0" w:line="240" w:lineRule="auto"/>
        <w:ind w:firstLine="546"/>
        <w:rPr>
          <w:rFonts w:ascii="Times New Roman" w:eastAsia="Times New Roman" w:hAnsi="Times New Roman"/>
          <w:bCs/>
          <w:i/>
          <w:iCs/>
          <w:sz w:val="28"/>
          <w:szCs w:val="28"/>
        </w:rPr>
      </w:pPr>
      <w:r w:rsidRPr="001E1E3E">
        <w:rPr>
          <w:rFonts w:ascii="Times New Roman" w:eastAsia="Times New Roman" w:hAnsi="Times New Roman"/>
          <w:bCs/>
          <w:sz w:val="28"/>
          <w:szCs w:val="28"/>
        </w:rPr>
        <w:t>- дополнить пунктом 4 следующего содержания:</w:t>
      </w:r>
    </w:p>
    <w:p w14:paraId="1256DFEC" w14:textId="09C045CE" w:rsidR="008071B8" w:rsidRPr="001E1E3E" w:rsidRDefault="0072140A" w:rsidP="0072140A">
      <w:pPr>
        <w:spacing w:after="0" w:line="240" w:lineRule="auto"/>
        <w:ind w:firstLine="546"/>
        <w:jc w:val="both"/>
        <w:rPr>
          <w:rFonts w:ascii="Times New Roman" w:eastAsia="Times New Roman" w:hAnsi="Times New Roman"/>
          <w:bCs/>
          <w:i/>
          <w:iCs/>
          <w:sz w:val="28"/>
          <w:szCs w:val="28"/>
        </w:rPr>
      </w:pPr>
      <w:r w:rsidRPr="001E1E3E">
        <w:rPr>
          <w:rFonts w:ascii="Times New Roman" w:eastAsia="Times New Roman" w:hAnsi="Times New Roman"/>
          <w:bCs/>
          <w:sz w:val="28"/>
          <w:szCs w:val="28"/>
        </w:rPr>
        <w:lastRenderedPageBreak/>
        <w:t>«</w:t>
      </w:r>
      <w:r w:rsidR="008071B8" w:rsidRPr="001E1E3E">
        <w:rPr>
          <w:rFonts w:ascii="Times New Roman" w:eastAsia="Times New Roman" w:hAnsi="Times New Roman"/>
          <w:bCs/>
          <w:sz w:val="28"/>
          <w:szCs w:val="28"/>
        </w:rPr>
        <w:t>4. Субъекты, осуществляющие деятельности, включенные в настоящий Перечень, имеют право в добровольном порядке зарегистрировать в информационной системе уполномоченного налогового органа и применять ККМ.</w:t>
      </w:r>
      <w:r w:rsidRPr="001E1E3E">
        <w:rPr>
          <w:rFonts w:ascii="Times New Roman" w:eastAsia="Times New Roman" w:hAnsi="Times New Roman"/>
          <w:bCs/>
          <w:sz w:val="28"/>
          <w:szCs w:val="28"/>
        </w:rPr>
        <w:t>»;</w:t>
      </w:r>
    </w:p>
    <w:p w14:paraId="57BD4D04" w14:textId="31582439" w:rsidR="0072140A" w:rsidRPr="001E1E3E" w:rsidRDefault="0072140A" w:rsidP="0072140A">
      <w:pPr>
        <w:spacing w:after="0" w:line="240" w:lineRule="auto"/>
        <w:ind w:firstLine="546"/>
        <w:rPr>
          <w:rFonts w:ascii="Times New Roman" w:eastAsia="Times New Roman" w:hAnsi="Times New Roman"/>
          <w:bCs/>
          <w:i/>
          <w:iCs/>
          <w:sz w:val="28"/>
          <w:szCs w:val="28"/>
        </w:rPr>
      </w:pPr>
      <w:r w:rsidRPr="001E1E3E">
        <w:rPr>
          <w:rFonts w:ascii="Times New Roman" w:eastAsia="Times New Roman" w:hAnsi="Times New Roman"/>
          <w:bCs/>
          <w:sz w:val="28"/>
          <w:szCs w:val="28"/>
        </w:rPr>
        <w:t>4) в Типовых правила</w:t>
      </w:r>
      <w:r w:rsidR="00456067" w:rsidRPr="001E1E3E">
        <w:rPr>
          <w:rFonts w:ascii="Times New Roman" w:eastAsia="Times New Roman" w:hAnsi="Times New Roman"/>
          <w:bCs/>
          <w:sz w:val="28"/>
          <w:szCs w:val="28"/>
        </w:rPr>
        <w:t>х</w:t>
      </w:r>
      <w:r w:rsidRPr="001E1E3E">
        <w:rPr>
          <w:rFonts w:ascii="Times New Roman" w:eastAsia="Times New Roman" w:hAnsi="Times New Roman"/>
          <w:bCs/>
          <w:sz w:val="28"/>
          <w:szCs w:val="28"/>
        </w:rPr>
        <w:t xml:space="preserve"> эксплуатации контрольно-кассовых машин</w:t>
      </w:r>
      <w:r w:rsidR="00456067" w:rsidRPr="001E1E3E">
        <w:rPr>
          <w:rFonts w:ascii="Times New Roman" w:eastAsia="Times New Roman" w:hAnsi="Times New Roman"/>
          <w:bCs/>
          <w:sz w:val="28"/>
          <w:szCs w:val="28"/>
        </w:rPr>
        <w:t>, утвержденных вышеуказанным постановлением:</w:t>
      </w:r>
    </w:p>
    <w:p w14:paraId="1D725B40" w14:textId="67A314F5" w:rsidR="00456067" w:rsidRPr="001E1E3E" w:rsidRDefault="00456067" w:rsidP="0072140A">
      <w:pPr>
        <w:spacing w:after="0" w:line="240" w:lineRule="auto"/>
        <w:ind w:firstLine="546"/>
        <w:rPr>
          <w:rFonts w:ascii="Times New Roman" w:eastAsia="Times New Roman" w:hAnsi="Times New Roman"/>
          <w:bCs/>
          <w:i/>
          <w:iCs/>
          <w:sz w:val="28"/>
          <w:szCs w:val="28"/>
        </w:rPr>
      </w:pPr>
      <w:r w:rsidRPr="001E1E3E">
        <w:rPr>
          <w:rFonts w:ascii="Times New Roman" w:eastAsia="Times New Roman" w:hAnsi="Times New Roman"/>
          <w:bCs/>
          <w:sz w:val="28"/>
          <w:szCs w:val="28"/>
        </w:rPr>
        <w:t>- в пункте 21 слова «порядкового номера чека» заменить словами «номеров фискального документа и фискального модуля чека основания»;</w:t>
      </w:r>
    </w:p>
    <w:p w14:paraId="7667F330" w14:textId="44E2458B" w:rsidR="00456067" w:rsidRPr="001E1E3E" w:rsidRDefault="00456067" w:rsidP="0072140A">
      <w:pPr>
        <w:spacing w:after="0" w:line="240" w:lineRule="auto"/>
        <w:ind w:firstLine="546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1E1E3E">
        <w:rPr>
          <w:rFonts w:ascii="Times New Roman" w:eastAsia="Times New Roman" w:hAnsi="Times New Roman"/>
          <w:bCs/>
          <w:sz w:val="28"/>
          <w:szCs w:val="28"/>
        </w:rPr>
        <w:t>- в пункте 25 слова «налоговой регистрации» заменить словами «регистрации ККМ»;</w:t>
      </w:r>
    </w:p>
    <w:p w14:paraId="44509F43" w14:textId="770106ED" w:rsidR="008071B8" w:rsidRPr="001E1E3E" w:rsidRDefault="00456067" w:rsidP="0072140A">
      <w:pPr>
        <w:pStyle w:val="a3"/>
        <w:tabs>
          <w:tab w:val="left" w:pos="993"/>
        </w:tabs>
        <w:ind w:firstLine="709"/>
        <w:jc w:val="both"/>
        <w:rPr>
          <w:bCs/>
          <w:szCs w:val="28"/>
        </w:rPr>
      </w:pPr>
      <w:r w:rsidRPr="001E1E3E">
        <w:rPr>
          <w:szCs w:val="28"/>
        </w:rPr>
        <w:t xml:space="preserve">5) в Требованиях к оператору фискальных данных, </w:t>
      </w:r>
      <w:r w:rsidRPr="001E1E3E">
        <w:rPr>
          <w:bCs/>
          <w:szCs w:val="28"/>
        </w:rPr>
        <w:t>утвержденных вышеуказанным постановлением:</w:t>
      </w:r>
    </w:p>
    <w:p w14:paraId="7D73B418" w14:textId="77F63AE7" w:rsidR="00456067" w:rsidRPr="001E1E3E" w:rsidRDefault="00456067" w:rsidP="0072140A">
      <w:pPr>
        <w:pStyle w:val="a3"/>
        <w:tabs>
          <w:tab w:val="left" w:pos="993"/>
        </w:tabs>
        <w:ind w:firstLine="709"/>
        <w:jc w:val="both"/>
        <w:rPr>
          <w:bCs/>
          <w:szCs w:val="28"/>
        </w:rPr>
      </w:pPr>
      <w:r w:rsidRPr="001E1E3E">
        <w:rPr>
          <w:bCs/>
          <w:szCs w:val="28"/>
        </w:rPr>
        <w:t>- пункт 8 дополнить подпунктом 13 следующего содержания:</w:t>
      </w:r>
    </w:p>
    <w:p w14:paraId="3C3EB0DF" w14:textId="6EC45A5C" w:rsidR="00456067" w:rsidRPr="001E1E3E" w:rsidRDefault="00456067" w:rsidP="0072140A">
      <w:pPr>
        <w:pStyle w:val="a3"/>
        <w:tabs>
          <w:tab w:val="left" w:pos="993"/>
        </w:tabs>
        <w:ind w:firstLine="709"/>
        <w:jc w:val="both"/>
        <w:rPr>
          <w:bCs/>
          <w:szCs w:val="28"/>
        </w:rPr>
      </w:pPr>
      <w:r w:rsidRPr="001E1E3E">
        <w:rPr>
          <w:bCs/>
          <w:szCs w:val="28"/>
        </w:rPr>
        <w:t>«13) иметь соответствующие утвержденным уполномоченным налоговым органом формату фискальных данных и протоколу передачи данных программное обеспечение, обеспечивающее сбор и защищенную передачу фискальных данных в уполномоченный налоговый орган.»;</w:t>
      </w:r>
    </w:p>
    <w:p w14:paraId="7DCB6884" w14:textId="324DB66F" w:rsidR="00456067" w:rsidRPr="001E1E3E" w:rsidRDefault="00456067" w:rsidP="0072140A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- в пункте 9:</w:t>
      </w:r>
    </w:p>
    <w:p w14:paraId="6A5C9F8E" w14:textId="10AEBFBE" w:rsidR="00456067" w:rsidRPr="001E1E3E" w:rsidRDefault="00456067" w:rsidP="0072140A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а) предложение второе полпункта 8 исключить;</w:t>
      </w:r>
    </w:p>
    <w:p w14:paraId="17CC84C4" w14:textId="77777777" w:rsidR="00456067" w:rsidRPr="001E1E3E" w:rsidRDefault="00456067" w:rsidP="0072140A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б) дополнить подпунктом 10 следующего содержания:</w:t>
      </w:r>
    </w:p>
    <w:p w14:paraId="56945C64" w14:textId="77777777" w:rsidR="00456067" w:rsidRPr="001E1E3E" w:rsidRDefault="00456067" w:rsidP="0072140A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«10) обеспечить ЦТО и субъектов доступом к информационной системе ОФД для осуществления круглосуточного мониторинга работы ККМ и получения информации о передаче фискальных данных в уполномоченный налоговый орган.»;</w:t>
      </w:r>
    </w:p>
    <w:p w14:paraId="34A19119" w14:textId="4E74C044" w:rsidR="00456067" w:rsidRPr="001E1E3E" w:rsidRDefault="00346A87" w:rsidP="0072140A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- подпункт 3 пункта 11 после слово «государству» дополнить словом «, или ЦТО»;</w:t>
      </w:r>
    </w:p>
    <w:p w14:paraId="7000DE78" w14:textId="58B49F77" w:rsidR="00346A87" w:rsidRPr="001E1E3E" w:rsidRDefault="00EB61AE" w:rsidP="0072140A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 xml:space="preserve">6) </w:t>
      </w:r>
      <w:r w:rsidR="008141CE" w:rsidRPr="001E1E3E">
        <w:rPr>
          <w:szCs w:val="28"/>
        </w:rPr>
        <w:t>в Требованиях к центрам технического обслуживания контрольно-кассовых машин, утвержденных вышеуказанным постановлением:</w:t>
      </w:r>
    </w:p>
    <w:p w14:paraId="2CFA7AB7" w14:textId="77777777" w:rsidR="008141CE" w:rsidRPr="001E1E3E" w:rsidRDefault="008141CE" w:rsidP="0072140A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- в пункте 6 слова «или уполномочивает ОФД заключить такое соглашение с данной организацией» исключить;</w:t>
      </w:r>
    </w:p>
    <w:p w14:paraId="18AE7E03" w14:textId="66C78A5B" w:rsidR="009032B3" w:rsidRDefault="009032B3" w:rsidP="0072140A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>
        <w:rPr>
          <w:szCs w:val="28"/>
        </w:rPr>
        <w:t>- пункт 8 дополнить подпунктом 6 следующего содержания:</w:t>
      </w:r>
    </w:p>
    <w:p w14:paraId="1013AD70" w14:textId="37DF2199" w:rsidR="009032B3" w:rsidRDefault="009032B3" w:rsidP="0072140A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>
        <w:rPr>
          <w:szCs w:val="28"/>
        </w:rPr>
        <w:t>«</w:t>
      </w:r>
      <w:r w:rsidRPr="009032B3">
        <w:rPr>
          <w:szCs w:val="28"/>
        </w:rPr>
        <w:t>6) иметь сайт в сети Интернет, электронный адрес которого включает доменное имя, принадлежащее ЦТО, и на котором размещаются достоверные сведения о наименовании ЦТО и его филиалов и представителей, месте их нахождения, адрес электронной почты и номер контактного телефона, доступный в круглосуточном режиме, а также сведения о моделях ККМ, обслуживаемых ЦТО, и обучающие материалы по их эксплуатации, в том числе обучающие видео материалы.</w:t>
      </w:r>
      <w:r>
        <w:rPr>
          <w:szCs w:val="28"/>
        </w:rPr>
        <w:t>»;</w:t>
      </w:r>
    </w:p>
    <w:p w14:paraId="27F356E5" w14:textId="35304AB3" w:rsidR="008141CE" w:rsidRPr="001E1E3E" w:rsidRDefault="008141CE" w:rsidP="0072140A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- в пункте 9:</w:t>
      </w:r>
    </w:p>
    <w:p w14:paraId="24568F72" w14:textId="754DF4DD" w:rsidR="008141CE" w:rsidRPr="001E1E3E" w:rsidRDefault="008141CE" w:rsidP="0072140A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а) в подпункте 2</w:t>
      </w:r>
      <w:r w:rsidR="003B5048" w:rsidRPr="001E1E3E">
        <w:rPr>
          <w:szCs w:val="28"/>
        </w:rPr>
        <w:t xml:space="preserve"> слова </w:t>
      </w:r>
      <w:r w:rsidRPr="001E1E3E">
        <w:rPr>
          <w:szCs w:val="28"/>
        </w:rPr>
        <w:t>«и ОФД» исключить</w:t>
      </w:r>
      <w:r w:rsidR="003B5048" w:rsidRPr="001E1E3E">
        <w:rPr>
          <w:szCs w:val="28"/>
        </w:rPr>
        <w:t>;</w:t>
      </w:r>
    </w:p>
    <w:p w14:paraId="4AB7B35A" w14:textId="7CA8B4B2" w:rsidR="003B5048" w:rsidRPr="001E1E3E" w:rsidRDefault="003B5048" w:rsidP="0072140A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б) в подпункте 4 слова «посредством информационной системы уполномоченного налогового органа,» исключить;</w:t>
      </w:r>
    </w:p>
    <w:p w14:paraId="65ABAE17" w14:textId="465D7F30" w:rsidR="0029412E" w:rsidRPr="001E1E3E" w:rsidRDefault="0029412E" w:rsidP="0072140A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в) в подпункте 8 слова «и оператора УНО» исключить;</w:t>
      </w:r>
    </w:p>
    <w:p w14:paraId="6F28FC69" w14:textId="71A6118A" w:rsidR="003B5048" w:rsidRPr="001E1E3E" w:rsidRDefault="0029412E" w:rsidP="0072140A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lastRenderedPageBreak/>
        <w:t>г</w:t>
      </w:r>
      <w:r w:rsidR="003B5048" w:rsidRPr="001E1E3E">
        <w:rPr>
          <w:szCs w:val="28"/>
        </w:rPr>
        <w:t>) в подпункте 11 слова «до технических требований к ККМ, утвержденным уполномоченным налоговым органом, в том числе в части исполнения требований к ККМ по выполнению кассовых расчетных операций с видом расчета, таких как предоплата (аванс) и постоплата (кредит), сроком до 1 января 2023 года» заменить словами «в случае изменения технических требований к ККМ, утвержденных уполномоченным налоговым органом»;</w:t>
      </w:r>
    </w:p>
    <w:p w14:paraId="0AFBDCC3" w14:textId="17805612" w:rsidR="0029412E" w:rsidRPr="001E1E3E" w:rsidRDefault="0029412E" w:rsidP="0072140A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д) дополнить подпунктом следующего содержания:</w:t>
      </w:r>
    </w:p>
    <w:p w14:paraId="3172A55D" w14:textId="71D069D2" w:rsidR="0029412E" w:rsidRPr="001E1E3E" w:rsidRDefault="0029412E" w:rsidP="00474A25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«12) на постоянной основе обеспечивать обучение субъектов по эксплуатации ККМ на безвозмездной основе.»;</w:t>
      </w:r>
    </w:p>
    <w:p w14:paraId="343F5543" w14:textId="77777777" w:rsidR="003B5048" w:rsidRPr="001E1E3E" w:rsidRDefault="003B5048" w:rsidP="00474A25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 w:rsidRPr="001E1E3E">
        <w:rPr>
          <w:szCs w:val="28"/>
        </w:rPr>
        <w:t>- в подпункте 4 пункта 12 слова «доступ к АИС» заменить словами «фискальный модуль на смарт-карте или соответствующий доступ облачному фискальному модулю».</w:t>
      </w:r>
    </w:p>
    <w:p w14:paraId="4E3A4165" w14:textId="15542D62" w:rsidR="00D65D95" w:rsidRDefault="00AA0424" w:rsidP="00474A25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</w:t>
      </w:r>
      <w:r w:rsidR="00D65D95">
        <w:rPr>
          <w:rFonts w:ascii="Times New Roman" w:hAnsi="Times New Roman"/>
          <w:sz w:val="28"/>
          <w:szCs w:val="28"/>
          <w:lang w:eastAsia="ru-RU"/>
        </w:rPr>
        <w:t>. Внести в п</w:t>
      </w:r>
      <w:r w:rsidR="00D65D95" w:rsidRPr="00D65D95">
        <w:rPr>
          <w:rFonts w:ascii="Times New Roman" w:hAnsi="Times New Roman"/>
          <w:sz w:val="28"/>
          <w:szCs w:val="28"/>
          <w:lang w:eastAsia="ru-RU"/>
        </w:rPr>
        <w:t>остановление Кабинета Министров Кыргызской Республики «О мерах по реализации требований норм Налогового кодекса Кыргызской Республики, а также норм приложения 18 к Договору о Евразийском экономическом союзе» от 30 апреля 2022 года № 236</w:t>
      </w:r>
      <w:r w:rsidR="00D65D9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65D95" w:rsidRPr="001E1E3E">
        <w:rPr>
          <w:rFonts w:ascii="Times New Roman" w:hAnsi="Times New Roman"/>
          <w:sz w:val="28"/>
          <w:szCs w:val="28"/>
          <w:lang w:eastAsia="ru-RU"/>
        </w:rPr>
        <w:t>следующее изменение</w:t>
      </w:r>
      <w:r w:rsidR="00D65D95">
        <w:rPr>
          <w:rFonts w:ascii="Times New Roman" w:hAnsi="Times New Roman"/>
          <w:sz w:val="28"/>
          <w:szCs w:val="28"/>
          <w:lang w:eastAsia="ru-RU"/>
        </w:rPr>
        <w:t>:</w:t>
      </w:r>
    </w:p>
    <w:p w14:paraId="71F665AE" w14:textId="41DD15A4" w:rsidR="00D65D95" w:rsidRPr="001E1E3E" w:rsidRDefault="00D65D95" w:rsidP="00474A25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преамбулу постановления после цифр «258» дополнить цифрами «269,».</w:t>
      </w:r>
    </w:p>
    <w:p w14:paraId="37048C80" w14:textId="7E2D041A" w:rsidR="00A941E2" w:rsidRPr="001E1E3E" w:rsidRDefault="00AA0424" w:rsidP="003B5048">
      <w:pPr>
        <w:pStyle w:val="a3"/>
        <w:tabs>
          <w:tab w:val="left" w:pos="993"/>
        </w:tabs>
        <w:ind w:firstLine="709"/>
        <w:jc w:val="both"/>
        <w:rPr>
          <w:szCs w:val="28"/>
        </w:rPr>
      </w:pPr>
      <w:r>
        <w:rPr>
          <w:szCs w:val="28"/>
        </w:rPr>
        <w:t>8</w:t>
      </w:r>
      <w:r w:rsidR="00A941E2" w:rsidRPr="001E1E3E">
        <w:rPr>
          <w:szCs w:val="28"/>
        </w:rPr>
        <w:t xml:space="preserve">. Настоящее постановление вступает в силу </w:t>
      </w:r>
      <w:r w:rsidR="0092587C" w:rsidRPr="001E1E3E">
        <w:rPr>
          <w:szCs w:val="28"/>
        </w:rPr>
        <w:t>со дня официального опубликования.</w:t>
      </w:r>
    </w:p>
    <w:p w14:paraId="448ED01C" w14:textId="7CB6C57A" w:rsidR="00EB534D" w:rsidRPr="001E1E3E" w:rsidRDefault="00EB534D" w:rsidP="00E07F45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14:paraId="0AC2C6DE" w14:textId="77777777" w:rsidR="003B5048" w:rsidRPr="001E1E3E" w:rsidRDefault="003B5048" w:rsidP="00E07F45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14:paraId="35D29232" w14:textId="77777777" w:rsidR="00580DDD" w:rsidRPr="001E1E3E" w:rsidRDefault="000E76EC" w:rsidP="00E07F45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1E1E3E">
        <w:rPr>
          <w:rFonts w:ascii="Times New Roman" w:eastAsiaTheme="minorEastAsia" w:hAnsi="Times New Roman" w:cs="Times New Roman"/>
          <w:b/>
          <w:sz w:val="28"/>
          <w:szCs w:val="28"/>
        </w:rPr>
        <w:t>Пре</w:t>
      </w:r>
      <w:r w:rsidR="00152DC7" w:rsidRPr="001E1E3E">
        <w:rPr>
          <w:rFonts w:ascii="Times New Roman" w:eastAsiaTheme="minorEastAsia" w:hAnsi="Times New Roman" w:cs="Times New Roman"/>
          <w:b/>
          <w:sz w:val="28"/>
          <w:szCs w:val="28"/>
        </w:rPr>
        <w:t>дседатель</w:t>
      </w:r>
      <w:r w:rsidRPr="001E1E3E">
        <w:rPr>
          <w:rFonts w:ascii="Times New Roman" w:hAnsi="Times New Roman" w:cs="Times New Roman"/>
          <w:b/>
          <w:sz w:val="28"/>
          <w:szCs w:val="28"/>
        </w:rPr>
        <w:tab/>
      </w:r>
      <w:r w:rsidRPr="001E1E3E">
        <w:rPr>
          <w:rFonts w:ascii="Times New Roman" w:hAnsi="Times New Roman" w:cs="Times New Roman"/>
          <w:b/>
          <w:sz w:val="28"/>
          <w:szCs w:val="28"/>
        </w:rPr>
        <w:tab/>
      </w:r>
      <w:r w:rsidR="00152DC7" w:rsidRPr="001E1E3E">
        <w:rPr>
          <w:rFonts w:ascii="Times New Roman" w:hAnsi="Times New Roman" w:cs="Times New Roman"/>
          <w:b/>
          <w:sz w:val="28"/>
          <w:szCs w:val="28"/>
        </w:rPr>
        <w:tab/>
      </w:r>
      <w:r w:rsidR="00152DC7" w:rsidRPr="001E1E3E">
        <w:rPr>
          <w:rFonts w:ascii="Times New Roman" w:hAnsi="Times New Roman" w:cs="Times New Roman"/>
          <w:b/>
          <w:sz w:val="28"/>
          <w:szCs w:val="28"/>
        </w:rPr>
        <w:tab/>
      </w:r>
      <w:r w:rsidR="00E21C48" w:rsidRPr="001E1E3E">
        <w:rPr>
          <w:rFonts w:ascii="Times New Roman" w:hAnsi="Times New Roman" w:cs="Times New Roman"/>
          <w:b/>
          <w:sz w:val="28"/>
          <w:szCs w:val="28"/>
        </w:rPr>
        <w:tab/>
      </w:r>
      <w:r w:rsidR="00E21C48" w:rsidRPr="001E1E3E">
        <w:rPr>
          <w:rFonts w:ascii="Times New Roman" w:hAnsi="Times New Roman" w:cs="Times New Roman"/>
          <w:b/>
          <w:sz w:val="28"/>
          <w:szCs w:val="28"/>
        </w:rPr>
        <w:tab/>
      </w:r>
      <w:r w:rsidRPr="001E1E3E">
        <w:rPr>
          <w:rFonts w:ascii="Times New Roman" w:hAnsi="Times New Roman" w:cs="Times New Roman"/>
          <w:b/>
          <w:sz w:val="28"/>
          <w:szCs w:val="28"/>
        </w:rPr>
        <w:tab/>
      </w:r>
      <w:r w:rsidR="003F6514" w:rsidRPr="001E1E3E">
        <w:rPr>
          <w:rFonts w:ascii="Times New Roman" w:hAnsi="Times New Roman" w:cs="Times New Roman"/>
          <w:b/>
          <w:sz w:val="28"/>
          <w:szCs w:val="28"/>
        </w:rPr>
        <w:tab/>
        <w:t xml:space="preserve"> А.У.</w:t>
      </w:r>
      <w:r w:rsidR="00E21C48" w:rsidRPr="001E1E3E">
        <w:rPr>
          <w:rFonts w:ascii="Times New Roman" w:hAnsi="Times New Roman" w:cs="Times New Roman"/>
          <w:b/>
          <w:sz w:val="28"/>
          <w:szCs w:val="28"/>
        </w:rPr>
        <w:t xml:space="preserve"> Жапаров</w:t>
      </w:r>
    </w:p>
    <w:sectPr w:rsidR="00580DDD" w:rsidRPr="001E1E3E" w:rsidSect="003B5048">
      <w:footerReference w:type="default" r:id="rId11"/>
      <w:footerReference w:type="first" r:id="rId12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91E7DE" w14:textId="77777777" w:rsidR="001245C5" w:rsidRDefault="001245C5" w:rsidP="003B5048">
      <w:pPr>
        <w:spacing w:after="0" w:line="240" w:lineRule="auto"/>
      </w:pPr>
      <w:r>
        <w:separator/>
      </w:r>
    </w:p>
  </w:endnote>
  <w:endnote w:type="continuationSeparator" w:id="0">
    <w:p w14:paraId="3742DF88" w14:textId="77777777" w:rsidR="001245C5" w:rsidRDefault="001245C5" w:rsidP="003B50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  <w:sz w:val="24"/>
        <w:szCs w:val="24"/>
      </w:rPr>
      <w:id w:val="-1186979602"/>
      <w:docPartObj>
        <w:docPartGallery w:val="Page Numbers (Bottom of Page)"/>
        <w:docPartUnique/>
      </w:docPartObj>
    </w:sdtPr>
    <w:sdtEndPr/>
    <w:sdtContent>
      <w:p w14:paraId="28924B09" w14:textId="6806DDF1" w:rsidR="003B5048" w:rsidRPr="003B5048" w:rsidRDefault="003B5048">
        <w:pPr>
          <w:pStyle w:val="af"/>
          <w:jc w:val="right"/>
          <w:rPr>
            <w:rFonts w:ascii="Times New Roman" w:hAnsi="Times New Roman"/>
            <w:sz w:val="24"/>
            <w:szCs w:val="24"/>
          </w:rPr>
        </w:pPr>
        <w:r w:rsidRPr="003B5048">
          <w:rPr>
            <w:rFonts w:ascii="Times New Roman" w:hAnsi="Times New Roman"/>
            <w:sz w:val="24"/>
            <w:szCs w:val="24"/>
          </w:rPr>
          <w:fldChar w:fldCharType="begin"/>
        </w:r>
        <w:r w:rsidRPr="003B5048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B5048">
          <w:rPr>
            <w:rFonts w:ascii="Times New Roman" w:hAnsi="Times New Roman"/>
            <w:sz w:val="24"/>
            <w:szCs w:val="24"/>
          </w:rPr>
          <w:fldChar w:fldCharType="separate"/>
        </w:r>
        <w:r w:rsidR="00FF3891">
          <w:rPr>
            <w:rFonts w:ascii="Times New Roman" w:hAnsi="Times New Roman"/>
            <w:noProof/>
            <w:sz w:val="24"/>
            <w:szCs w:val="24"/>
          </w:rPr>
          <w:t>2</w:t>
        </w:r>
        <w:r w:rsidRPr="003B5048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77F33D32" w14:textId="77777777" w:rsidR="00AF4325" w:rsidRPr="00AF4325" w:rsidRDefault="00AF4325" w:rsidP="00AF4325">
    <w:pPr>
      <w:pStyle w:val="af"/>
      <w:rPr>
        <w:rFonts w:ascii="Times New Roman" w:hAnsi="Times New Roman"/>
        <w:sz w:val="16"/>
        <w:szCs w:val="16"/>
      </w:rPr>
    </w:pPr>
    <w:r w:rsidRPr="00AF4325">
      <w:rPr>
        <w:rFonts w:ascii="Times New Roman" w:hAnsi="Times New Roman"/>
        <w:sz w:val="16"/>
        <w:szCs w:val="16"/>
      </w:rPr>
      <w:t>Министр _____________________ Д.Дж Амангельдиев</w:t>
    </w:r>
  </w:p>
  <w:p w14:paraId="497F8ECA" w14:textId="77777777" w:rsidR="00AF4325" w:rsidRPr="00AF4325" w:rsidRDefault="00AF4325" w:rsidP="00AF4325">
    <w:pPr>
      <w:pStyle w:val="af"/>
      <w:rPr>
        <w:rFonts w:ascii="Times New Roman" w:hAnsi="Times New Roman"/>
        <w:sz w:val="16"/>
        <w:szCs w:val="16"/>
      </w:rPr>
    </w:pPr>
  </w:p>
  <w:p w14:paraId="3D95BD51" w14:textId="77777777" w:rsidR="00AF4325" w:rsidRPr="00AF4325" w:rsidRDefault="00AF4325" w:rsidP="00AF4325">
    <w:pPr>
      <w:pStyle w:val="af"/>
      <w:rPr>
        <w:rFonts w:ascii="Times New Roman" w:hAnsi="Times New Roman"/>
        <w:sz w:val="16"/>
        <w:szCs w:val="16"/>
      </w:rPr>
    </w:pPr>
    <w:r w:rsidRPr="00AF4325">
      <w:rPr>
        <w:rFonts w:ascii="Times New Roman" w:hAnsi="Times New Roman"/>
        <w:sz w:val="16"/>
        <w:szCs w:val="16"/>
      </w:rPr>
      <w:t xml:space="preserve"> « ____» ____________ 2022г.</w:t>
    </w:r>
  </w:p>
  <w:p w14:paraId="5D354C71" w14:textId="77777777" w:rsidR="003B5048" w:rsidRPr="003B5048" w:rsidRDefault="003B5048">
    <w:pPr>
      <w:pStyle w:val="af"/>
      <w:rPr>
        <w:rFonts w:ascii="Times New Roman" w:hAnsi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19C4CA" w14:textId="77777777" w:rsidR="00AF4325" w:rsidRDefault="00AF4325" w:rsidP="00AF4325">
    <w:pPr>
      <w:pStyle w:val="af"/>
      <w:rPr>
        <w:rFonts w:ascii="Times New Roman" w:hAnsi="Times New Roman"/>
        <w:sz w:val="16"/>
        <w:szCs w:val="16"/>
      </w:rPr>
    </w:pPr>
  </w:p>
  <w:p w14:paraId="79C4D7FC" w14:textId="10AB84FE" w:rsidR="00AF4325" w:rsidRPr="00AF4325" w:rsidRDefault="00AF4325" w:rsidP="00AF4325">
    <w:pPr>
      <w:pStyle w:val="af"/>
      <w:rPr>
        <w:rFonts w:ascii="Times New Roman" w:hAnsi="Times New Roman"/>
        <w:sz w:val="16"/>
        <w:szCs w:val="16"/>
      </w:rPr>
    </w:pPr>
    <w:r w:rsidRPr="00AF4325">
      <w:rPr>
        <w:rFonts w:ascii="Times New Roman" w:hAnsi="Times New Roman"/>
        <w:sz w:val="16"/>
        <w:szCs w:val="16"/>
      </w:rPr>
      <w:t>Министр _____________________ Д.Дж Амангельдиев</w:t>
    </w:r>
  </w:p>
  <w:p w14:paraId="0F9EE310" w14:textId="77777777" w:rsidR="00AF4325" w:rsidRPr="00AF4325" w:rsidRDefault="00AF4325" w:rsidP="00AF4325">
    <w:pPr>
      <w:pStyle w:val="af"/>
      <w:rPr>
        <w:rFonts w:ascii="Times New Roman" w:hAnsi="Times New Roman"/>
        <w:sz w:val="16"/>
        <w:szCs w:val="16"/>
      </w:rPr>
    </w:pPr>
  </w:p>
  <w:p w14:paraId="5D798619" w14:textId="77777777" w:rsidR="00AF4325" w:rsidRPr="00AF4325" w:rsidRDefault="00AF4325" w:rsidP="00AF4325">
    <w:pPr>
      <w:pStyle w:val="af"/>
      <w:rPr>
        <w:rFonts w:ascii="Times New Roman" w:hAnsi="Times New Roman"/>
        <w:sz w:val="16"/>
        <w:szCs w:val="16"/>
      </w:rPr>
    </w:pPr>
    <w:r w:rsidRPr="00AF4325">
      <w:rPr>
        <w:rFonts w:ascii="Times New Roman" w:hAnsi="Times New Roman"/>
        <w:sz w:val="16"/>
        <w:szCs w:val="16"/>
      </w:rPr>
      <w:t xml:space="preserve"> « ____» ____________ 2022г.</w:t>
    </w:r>
  </w:p>
  <w:p w14:paraId="2068A800" w14:textId="689AD95A" w:rsidR="00AF4325" w:rsidRPr="00AF4325" w:rsidRDefault="00AF4325">
    <w:pPr>
      <w:pStyle w:val="af"/>
      <w:rPr>
        <w:rFonts w:ascii="Times New Roman" w:hAnsi="Times New Roman"/>
        <w:sz w:val="16"/>
        <w:szCs w:val="16"/>
      </w:rPr>
    </w:pPr>
  </w:p>
  <w:p w14:paraId="3BB4C14E" w14:textId="77777777" w:rsidR="00AF4325" w:rsidRDefault="00AF4325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6AF293" w14:textId="77777777" w:rsidR="001245C5" w:rsidRDefault="001245C5" w:rsidP="003B5048">
      <w:pPr>
        <w:spacing w:after="0" w:line="240" w:lineRule="auto"/>
      </w:pPr>
      <w:r>
        <w:separator/>
      </w:r>
    </w:p>
  </w:footnote>
  <w:footnote w:type="continuationSeparator" w:id="0">
    <w:p w14:paraId="1103589D" w14:textId="77777777" w:rsidR="001245C5" w:rsidRDefault="001245C5" w:rsidP="003B50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0A4E8A"/>
    <w:multiLevelType w:val="hybridMultilevel"/>
    <w:tmpl w:val="7F567122"/>
    <w:lvl w:ilvl="0" w:tplc="CF5C80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D1A4C84"/>
    <w:multiLevelType w:val="hybridMultilevel"/>
    <w:tmpl w:val="1AE2BEE2"/>
    <w:lvl w:ilvl="0" w:tplc="2E1085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518"/>
    <w:rsid w:val="00004155"/>
    <w:rsid w:val="000106FF"/>
    <w:rsid w:val="00035F8B"/>
    <w:rsid w:val="00052631"/>
    <w:rsid w:val="00081286"/>
    <w:rsid w:val="00093D50"/>
    <w:rsid w:val="000B29A3"/>
    <w:rsid w:val="000D1048"/>
    <w:rsid w:val="000E76EC"/>
    <w:rsid w:val="001245C5"/>
    <w:rsid w:val="00135414"/>
    <w:rsid w:val="00136518"/>
    <w:rsid w:val="00151FE4"/>
    <w:rsid w:val="00152DC7"/>
    <w:rsid w:val="00153EED"/>
    <w:rsid w:val="001705BC"/>
    <w:rsid w:val="001A3206"/>
    <w:rsid w:val="001C6E79"/>
    <w:rsid w:val="001E1B8A"/>
    <w:rsid w:val="001E1E3E"/>
    <w:rsid w:val="001F118F"/>
    <w:rsid w:val="0020303C"/>
    <w:rsid w:val="002247AC"/>
    <w:rsid w:val="00241950"/>
    <w:rsid w:val="00244430"/>
    <w:rsid w:val="00251B4A"/>
    <w:rsid w:val="00280929"/>
    <w:rsid w:val="002854A9"/>
    <w:rsid w:val="0029412E"/>
    <w:rsid w:val="002D5398"/>
    <w:rsid w:val="002F3B91"/>
    <w:rsid w:val="00300302"/>
    <w:rsid w:val="00327D11"/>
    <w:rsid w:val="0034456C"/>
    <w:rsid w:val="00346A87"/>
    <w:rsid w:val="00353F2B"/>
    <w:rsid w:val="00375360"/>
    <w:rsid w:val="003B1532"/>
    <w:rsid w:val="003B5048"/>
    <w:rsid w:val="003B5A7B"/>
    <w:rsid w:val="003F6514"/>
    <w:rsid w:val="00401CCF"/>
    <w:rsid w:val="00416AB5"/>
    <w:rsid w:val="00441281"/>
    <w:rsid w:val="00456067"/>
    <w:rsid w:val="004733EF"/>
    <w:rsid w:val="00473548"/>
    <w:rsid w:val="00474A25"/>
    <w:rsid w:val="0048022C"/>
    <w:rsid w:val="0049732D"/>
    <w:rsid w:val="004979BB"/>
    <w:rsid w:val="004A13BE"/>
    <w:rsid w:val="004C5A13"/>
    <w:rsid w:val="00505217"/>
    <w:rsid w:val="00521D6A"/>
    <w:rsid w:val="00542C71"/>
    <w:rsid w:val="00580DDD"/>
    <w:rsid w:val="005909A4"/>
    <w:rsid w:val="005B0E11"/>
    <w:rsid w:val="005D4301"/>
    <w:rsid w:val="00630707"/>
    <w:rsid w:val="00640487"/>
    <w:rsid w:val="00652E00"/>
    <w:rsid w:val="00674939"/>
    <w:rsid w:val="00690BE1"/>
    <w:rsid w:val="006968D2"/>
    <w:rsid w:val="006A70A6"/>
    <w:rsid w:val="006C7639"/>
    <w:rsid w:val="006D499D"/>
    <w:rsid w:val="006E7473"/>
    <w:rsid w:val="007071E7"/>
    <w:rsid w:val="0072140A"/>
    <w:rsid w:val="00730373"/>
    <w:rsid w:val="00732263"/>
    <w:rsid w:val="007547AC"/>
    <w:rsid w:val="00776ABE"/>
    <w:rsid w:val="007825EB"/>
    <w:rsid w:val="00792B73"/>
    <w:rsid w:val="00793EA9"/>
    <w:rsid w:val="007A5ECE"/>
    <w:rsid w:val="008071B8"/>
    <w:rsid w:val="0081286F"/>
    <w:rsid w:val="008141CE"/>
    <w:rsid w:val="00835139"/>
    <w:rsid w:val="00853426"/>
    <w:rsid w:val="008B2591"/>
    <w:rsid w:val="008E0933"/>
    <w:rsid w:val="008F0123"/>
    <w:rsid w:val="008F3A78"/>
    <w:rsid w:val="009032B3"/>
    <w:rsid w:val="00911BA7"/>
    <w:rsid w:val="00925378"/>
    <w:rsid w:val="0092587C"/>
    <w:rsid w:val="009272D5"/>
    <w:rsid w:val="00931539"/>
    <w:rsid w:val="0093588A"/>
    <w:rsid w:val="00936DB2"/>
    <w:rsid w:val="00940793"/>
    <w:rsid w:val="00980BAC"/>
    <w:rsid w:val="00985F2E"/>
    <w:rsid w:val="009B5C24"/>
    <w:rsid w:val="009D4864"/>
    <w:rsid w:val="00A02457"/>
    <w:rsid w:val="00A239C2"/>
    <w:rsid w:val="00A37FE4"/>
    <w:rsid w:val="00A549C6"/>
    <w:rsid w:val="00A62129"/>
    <w:rsid w:val="00A868C8"/>
    <w:rsid w:val="00A941E2"/>
    <w:rsid w:val="00AA0424"/>
    <w:rsid w:val="00AC26E6"/>
    <w:rsid w:val="00AF4325"/>
    <w:rsid w:val="00B128F5"/>
    <w:rsid w:val="00B210C6"/>
    <w:rsid w:val="00B23236"/>
    <w:rsid w:val="00B27A21"/>
    <w:rsid w:val="00B361B3"/>
    <w:rsid w:val="00B4622E"/>
    <w:rsid w:val="00B662FE"/>
    <w:rsid w:val="00C11FE6"/>
    <w:rsid w:val="00C204AE"/>
    <w:rsid w:val="00C2192F"/>
    <w:rsid w:val="00C2355D"/>
    <w:rsid w:val="00C47FFC"/>
    <w:rsid w:val="00C727B4"/>
    <w:rsid w:val="00C73DA0"/>
    <w:rsid w:val="00CA29C6"/>
    <w:rsid w:val="00CB41B1"/>
    <w:rsid w:val="00CC44F8"/>
    <w:rsid w:val="00CE74E4"/>
    <w:rsid w:val="00D06E06"/>
    <w:rsid w:val="00D65CED"/>
    <w:rsid w:val="00D65D95"/>
    <w:rsid w:val="00D76575"/>
    <w:rsid w:val="00DE7888"/>
    <w:rsid w:val="00E07F45"/>
    <w:rsid w:val="00E21C48"/>
    <w:rsid w:val="00E22EED"/>
    <w:rsid w:val="00E50FDB"/>
    <w:rsid w:val="00E61CA4"/>
    <w:rsid w:val="00E80BDE"/>
    <w:rsid w:val="00E81A03"/>
    <w:rsid w:val="00E873D9"/>
    <w:rsid w:val="00EA1669"/>
    <w:rsid w:val="00EB133D"/>
    <w:rsid w:val="00EB534D"/>
    <w:rsid w:val="00EB61AE"/>
    <w:rsid w:val="00ED1050"/>
    <w:rsid w:val="00ED4192"/>
    <w:rsid w:val="00F028F8"/>
    <w:rsid w:val="00F1369A"/>
    <w:rsid w:val="00F62076"/>
    <w:rsid w:val="00F63B96"/>
    <w:rsid w:val="00F95321"/>
    <w:rsid w:val="00FC1199"/>
    <w:rsid w:val="00FD576C"/>
    <w:rsid w:val="00FF3891"/>
    <w:rsid w:val="00FF4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4128E"/>
  <w15:docId w15:val="{48F574EF-C500-49E3-B2B9-3A21D9C2F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51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Komentarij">
    <w:name w:val="_Комментарий (tkKomentarij)"/>
    <w:basedOn w:val="a"/>
    <w:rsid w:val="00136518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3651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136518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136518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3651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136518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Body Text"/>
    <w:basedOn w:val="a"/>
    <w:link w:val="a4"/>
    <w:unhideWhenUsed/>
    <w:rsid w:val="00CA29C6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CA29C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Normal">
    <w:name w:val="Normal Знак Знак"/>
    <w:basedOn w:val="a0"/>
    <w:link w:val="Normal0"/>
    <w:locked/>
    <w:rsid w:val="00B128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0">
    <w:name w:val="Normal Знак"/>
    <w:link w:val="Normal"/>
    <w:rsid w:val="00B128F5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941E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22E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22EED"/>
    <w:rPr>
      <w:rFonts w:ascii="Segoe UI" w:eastAsia="Calibri" w:hAnsi="Segoe UI" w:cs="Segoe UI"/>
      <w:sz w:val="18"/>
      <w:szCs w:val="18"/>
    </w:rPr>
  </w:style>
  <w:style w:type="paragraph" w:customStyle="1" w:styleId="tkTablica">
    <w:name w:val="_Текст таблицы (tkTablica)"/>
    <w:basedOn w:val="a"/>
    <w:rsid w:val="008071B8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3B504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B504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3B5048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B504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B5048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header"/>
    <w:basedOn w:val="a"/>
    <w:link w:val="ae"/>
    <w:uiPriority w:val="99"/>
    <w:unhideWhenUsed/>
    <w:rsid w:val="003B50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B5048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3B50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B5048"/>
    <w:rPr>
      <w:rFonts w:ascii="Calibri" w:eastAsia="Calibri" w:hAnsi="Calibri" w:cs="Times New Roman"/>
    </w:rPr>
  </w:style>
  <w:style w:type="paragraph" w:styleId="af1">
    <w:name w:val="No Spacing"/>
    <w:uiPriority w:val="1"/>
    <w:qFormat/>
    <w:rsid w:val="0044128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8593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toktom://db/113385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11338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8C301-5BAC-4F4D-AB9B-FE3187034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2500</Words>
  <Characters>14254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Алтынай Мураталиева</cp:lastModifiedBy>
  <cp:revision>2</cp:revision>
  <cp:lastPrinted>2022-08-18T05:25:00Z</cp:lastPrinted>
  <dcterms:created xsi:type="dcterms:W3CDTF">2022-08-24T09:09:00Z</dcterms:created>
  <dcterms:modified xsi:type="dcterms:W3CDTF">2022-08-24T09:09:00Z</dcterms:modified>
</cp:coreProperties>
</file>